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48F" w:rsidRDefault="005E748F" w:rsidP="005E748F">
      <w:pPr>
        <w:pStyle w:val="Intestazione"/>
        <w:spacing w:before="240"/>
      </w:pPr>
      <w:r w:rsidRPr="005E5078">
        <w:rPr>
          <w:noProof/>
        </w:rPr>
        <w:drawing>
          <wp:anchor distT="0" distB="0" distL="114300" distR="114300" simplePos="0" relativeHeight="251659264" behindDoc="0" locked="1" layoutInCell="1" allowOverlap="1">
            <wp:simplePos x="0" y="0"/>
            <wp:positionH relativeFrom="column">
              <wp:posOffset>-330200</wp:posOffset>
            </wp:positionH>
            <wp:positionV relativeFrom="page">
              <wp:posOffset>237490</wp:posOffset>
            </wp:positionV>
            <wp:extent cx="1095375" cy="794385"/>
            <wp:effectExtent l="0" t="0" r="9525" b="5715"/>
            <wp:wrapSquare wrapText="bothSides"/>
            <wp:docPr id="16815878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95375" cy="794385"/>
                    </a:xfrm>
                    <a:prstGeom prst="rect">
                      <a:avLst/>
                    </a:prstGeom>
                    <a:noFill/>
                    <a:ln>
                      <a:noFill/>
                    </a:ln>
                  </pic:spPr>
                </pic:pic>
              </a:graphicData>
            </a:graphic>
          </wp:anchor>
        </w:drawing>
      </w:r>
      <w:r w:rsidRPr="005E5078">
        <w:rPr>
          <w:b/>
          <w:color w:val="000080"/>
        </w:rPr>
        <w:t xml:space="preserve">Associazione </w:t>
      </w:r>
      <w:r>
        <w:rPr>
          <w:b/>
          <w:color w:val="000080"/>
        </w:rPr>
        <w:t>“</w:t>
      </w:r>
      <w:r w:rsidRPr="005E5078">
        <w:rPr>
          <w:b/>
          <w:color w:val="000080"/>
        </w:rPr>
        <w:t>Amici della Musica</w:t>
      </w:r>
      <w:r>
        <w:rPr>
          <w:b/>
          <w:color w:val="000080"/>
        </w:rPr>
        <w:t>-O.Fiume”</w:t>
      </w:r>
      <w:r>
        <w:rPr>
          <w:b/>
          <w:color w:val="000080"/>
          <w:sz w:val="22"/>
          <w:szCs w:val="22"/>
        </w:rPr>
        <w:tab/>
      </w:r>
    </w:p>
    <w:p w:rsidR="005E748F" w:rsidRPr="005E748F" w:rsidRDefault="005E748F" w:rsidP="005E748F">
      <w:pPr>
        <w:pStyle w:val="Intestazione"/>
        <w:spacing w:before="240"/>
        <w:rPr>
          <w:b/>
          <w:color w:val="000080"/>
          <w:sz w:val="22"/>
          <w:szCs w:val="22"/>
        </w:rPr>
      </w:pPr>
      <w:r w:rsidRPr="00B916EF">
        <w:rPr>
          <w:color w:val="000080"/>
          <w:sz w:val="16"/>
          <w:szCs w:val="16"/>
        </w:rPr>
        <w:sym w:font="Webdings" w:char="F03C"/>
      </w:r>
      <w:r w:rsidRPr="005E5078">
        <w:rPr>
          <w:color w:val="000080"/>
          <w:sz w:val="22"/>
          <w:szCs w:val="22"/>
        </w:rPr>
        <w:t>Via V. Consoli, 19 – 70043 MONOPOLI</w:t>
      </w:r>
    </w:p>
    <w:p w:rsidR="005E748F" w:rsidRPr="0010247D" w:rsidRDefault="005E748F" w:rsidP="005E748F">
      <w:pPr>
        <w:spacing w:after="60"/>
        <w:rPr>
          <w:color w:val="000080"/>
          <w:sz w:val="20"/>
          <w:szCs w:val="20"/>
          <w:lang w:val="en-GB"/>
        </w:rPr>
      </w:pPr>
      <w:r>
        <w:rPr>
          <w:b/>
          <w:color w:val="000080"/>
          <w:sz w:val="22"/>
          <w:szCs w:val="22"/>
          <w:lang w:val="en-GB"/>
        </w:rPr>
        <w:t xml:space="preserve">tel. </w:t>
      </w:r>
      <w:r>
        <w:rPr>
          <w:color w:val="000080"/>
          <w:sz w:val="22"/>
          <w:szCs w:val="22"/>
          <w:lang w:val="en-GB"/>
        </w:rPr>
        <w:t>080.808208 –338.6347135</w:t>
      </w:r>
      <w:r>
        <w:rPr>
          <w:color w:val="000080"/>
          <w:sz w:val="22"/>
          <w:szCs w:val="22"/>
        </w:rPr>
        <w:sym w:font="Webdings" w:char="003C"/>
      </w:r>
      <w:r>
        <w:rPr>
          <w:b/>
          <w:color w:val="000080"/>
          <w:sz w:val="22"/>
          <w:szCs w:val="22"/>
          <w:lang w:val="en-GB"/>
        </w:rPr>
        <w:t>fax</w:t>
      </w:r>
      <w:r>
        <w:rPr>
          <w:color w:val="000080"/>
          <w:sz w:val="22"/>
          <w:szCs w:val="22"/>
          <w:lang w:val="en-GB"/>
        </w:rPr>
        <w:t xml:space="preserve"> 080.2142402</w:t>
      </w:r>
    </w:p>
    <w:p w:rsidR="005E748F" w:rsidRPr="0010247D" w:rsidRDefault="005E748F" w:rsidP="005E748F">
      <w:pPr>
        <w:spacing w:after="60"/>
        <w:rPr>
          <w:color w:val="000080"/>
          <w:sz w:val="20"/>
          <w:szCs w:val="20"/>
          <w:lang w:val="en-GB"/>
        </w:rPr>
      </w:pPr>
      <w:r w:rsidRPr="005E5078">
        <w:rPr>
          <w:color w:val="000080"/>
          <w:sz w:val="20"/>
          <w:szCs w:val="20"/>
        </w:rPr>
        <w:sym w:font="Webdings" w:char="F03C"/>
      </w:r>
      <w:hyperlink r:id="rId5" w:history="1">
        <w:r w:rsidRPr="0010247D">
          <w:rPr>
            <w:rStyle w:val="Collegamentoipertestuale"/>
            <w:sz w:val="20"/>
            <w:szCs w:val="20"/>
            <w:lang w:val="en-GB"/>
          </w:rPr>
          <w:t>amicimusicamonopoli@libero.it</w:t>
        </w:r>
      </w:hyperlink>
      <w:r w:rsidRPr="005E5078">
        <w:rPr>
          <w:color w:val="000080"/>
          <w:sz w:val="20"/>
          <w:szCs w:val="20"/>
        </w:rPr>
        <w:sym w:font="Webdings" w:char="F03C"/>
      </w:r>
      <w:hyperlink r:id="rId6" w:history="1">
        <w:r w:rsidRPr="0010247D">
          <w:rPr>
            <w:rStyle w:val="Collegamentoipertestuale"/>
            <w:sz w:val="20"/>
            <w:szCs w:val="20"/>
            <w:lang w:val="en-GB"/>
          </w:rPr>
          <w:t>www.amicimusicamonopoli.com</w:t>
        </w:r>
      </w:hyperlink>
    </w:p>
    <w:p w:rsidR="005E748F" w:rsidRPr="008A07A7" w:rsidRDefault="008C66C1" w:rsidP="005E748F">
      <w:pPr>
        <w:tabs>
          <w:tab w:val="left" w:pos="708"/>
          <w:tab w:val="left" w:pos="1416"/>
          <w:tab w:val="left" w:pos="2124"/>
          <w:tab w:val="left" w:pos="2832"/>
          <w:tab w:val="left" w:pos="3984"/>
        </w:tabs>
        <w:spacing w:before="60"/>
        <w:rPr>
          <w:color w:val="0000FF"/>
          <w:sz w:val="20"/>
          <w:szCs w:val="20"/>
        </w:rPr>
      </w:pPr>
      <w:r w:rsidRPr="008C66C1">
        <w:rPr>
          <w:noProof/>
          <w:color w:val="000080"/>
          <w:sz w:val="16"/>
          <w:szCs w:val="16"/>
        </w:rPr>
        <w:pict>
          <v:line id="Connettore diritto 1" o:spid="_x0000_s1026" style="position:absolute;flip:y;z-index:251660288;visibility:visible" from="-25.45pt,.6pt" to="4in,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" strokecolor="#a7161f"/>
        </w:pict>
      </w:r>
      <w:r w:rsidR="005E748F" w:rsidRPr="0010247D">
        <w:rPr>
          <w:lang w:val="en-GB"/>
        </w:rPr>
        <w:tab/>
      </w:r>
      <w:r w:rsidR="005E748F" w:rsidRPr="0010247D">
        <w:rPr>
          <w:lang w:val="en-GB"/>
        </w:rPr>
        <w:tab/>
      </w:r>
      <w:r w:rsidR="005E748F" w:rsidRPr="0010247D">
        <w:rPr>
          <w:lang w:val="en-GB"/>
        </w:rPr>
        <w:tab/>
      </w:r>
      <w:r w:rsidR="005E748F" w:rsidRPr="008A07A7">
        <w:rPr>
          <w:color w:val="0000FF"/>
          <w:sz w:val="20"/>
          <w:szCs w:val="20"/>
        </w:rPr>
        <w:t>Il Presidente</w:t>
      </w:r>
    </w:p>
    <w:p w:rsidR="005E748F" w:rsidRDefault="005E748F" w:rsidP="005E748F">
      <w:pPr>
        <w:tabs>
          <w:tab w:val="left" w:pos="708"/>
          <w:tab w:val="left" w:pos="1416"/>
          <w:tab w:val="left" w:pos="2124"/>
          <w:tab w:val="left" w:pos="2832"/>
          <w:tab w:val="left" w:pos="3984"/>
        </w:tabs>
        <w:spacing w:before="60"/>
      </w:pPr>
    </w:p>
    <w:p w:rsidR="005E748F" w:rsidRDefault="005E748F" w:rsidP="005E748F">
      <w:pPr>
        <w:tabs>
          <w:tab w:val="left" w:pos="708"/>
          <w:tab w:val="left" w:pos="1416"/>
          <w:tab w:val="left" w:pos="2124"/>
          <w:tab w:val="left" w:pos="2832"/>
          <w:tab w:val="left" w:pos="3984"/>
        </w:tabs>
        <w:spacing w:before="60"/>
      </w:pPr>
    </w:p>
    <w:p w:rsidR="005E748F" w:rsidRPr="005E748F" w:rsidRDefault="005E748F" w:rsidP="005E748F">
      <w:pPr>
        <w:autoSpaceDE w:val="0"/>
        <w:autoSpaceDN w:val="0"/>
        <w:adjustRightInd w:val="0"/>
        <w:ind w:left="340"/>
        <w:rPr>
          <w:rFonts w:ascii="Calibri" w:eastAsiaTheme="minorHAnsi" w:hAnsi="Calibri" w:cs="Calibri"/>
          <w:b/>
          <w:bCs/>
          <w:color w:val="000000"/>
          <w:lang w:eastAsia="en-US"/>
        </w:rPr>
      </w:pPr>
      <w:r w:rsidRPr="005E748F">
        <w:rPr>
          <w:rFonts w:ascii="Calibri" w:eastAsiaTheme="minorHAnsi" w:hAnsi="Calibri" w:cs="Calibri"/>
          <w:color w:val="000000"/>
          <w:lang w:eastAsia="en-US"/>
        </w:rPr>
        <w:t xml:space="preserve">Presentata in Municipio la prossima stagione concertistica </w:t>
      </w:r>
      <w:r w:rsidRPr="005E748F">
        <w:rPr>
          <w:rFonts w:ascii="Calibri" w:eastAsiaTheme="minorHAnsi" w:hAnsi="Calibri" w:cs="Calibri"/>
          <w:b/>
          <w:bCs/>
          <w:color w:val="000000"/>
          <w:lang w:eastAsia="en-US"/>
        </w:rPr>
        <w:t>degli “Amici della Musica-O.Fiume” di Monopoli,</w:t>
      </w:r>
      <w:r>
        <w:rPr>
          <w:rFonts w:ascii="Calibri" w:eastAsiaTheme="minorHAnsi" w:hAnsi="Calibri" w:cs="Calibri"/>
          <w:color w:val="000000"/>
          <w:lang w:eastAsia="en-US"/>
        </w:rPr>
        <w:t xml:space="preserve"> uno dei presidi culturali più prestigiosi della Puglia,</w:t>
      </w:r>
      <w:r w:rsidRPr="005E748F">
        <w:rPr>
          <w:rFonts w:ascii="Calibri" w:eastAsiaTheme="minorHAnsi" w:hAnsi="Calibri" w:cs="Calibri"/>
          <w:color w:val="000000"/>
          <w:lang w:eastAsia="en-US"/>
        </w:rPr>
        <w:t xml:space="preserve"> alla presenza oltre al</w:t>
      </w:r>
      <w:r w:rsidRPr="005E748F">
        <w:rPr>
          <w:rFonts w:ascii="Calibri" w:eastAsiaTheme="minorHAnsi" w:hAnsi="Calibri" w:cs="Calibri"/>
          <w:b/>
          <w:bCs/>
          <w:color w:val="000000"/>
          <w:lang w:eastAsia="en-US"/>
        </w:rPr>
        <w:t xml:space="preserve"> presidente dell’associazione avv. Michela Fanizzi </w:t>
      </w:r>
      <w:r w:rsidRPr="005E748F">
        <w:rPr>
          <w:rFonts w:ascii="Calibri" w:eastAsiaTheme="minorHAnsi" w:hAnsi="Calibri" w:cs="Calibri"/>
          <w:color w:val="000000"/>
          <w:lang w:eastAsia="en-US"/>
        </w:rPr>
        <w:t>anche dell’</w:t>
      </w:r>
      <w:r w:rsidRPr="005E748F">
        <w:rPr>
          <w:rFonts w:ascii="Calibri" w:eastAsiaTheme="minorHAnsi" w:hAnsi="Calibri" w:cs="Calibri"/>
          <w:b/>
          <w:bCs/>
          <w:color w:val="000000"/>
          <w:lang w:eastAsia="en-US"/>
        </w:rPr>
        <w:t xml:space="preserve">Assessore alla Cultura avv. Rosanna Pericci, del Direttore Artistico M.° Francesco D’Orazio </w:t>
      </w:r>
      <w:r w:rsidRPr="005E748F">
        <w:rPr>
          <w:rFonts w:ascii="Calibri" w:eastAsiaTheme="minorHAnsi" w:hAnsi="Calibri" w:cs="Calibri"/>
          <w:color w:val="000000"/>
          <w:lang w:eastAsia="en-US"/>
        </w:rPr>
        <w:t>e del</w:t>
      </w:r>
      <w:r w:rsidRPr="005E748F">
        <w:rPr>
          <w:rFonts w:ascii="Calibri" w:eastAsiaTheme="minorHAnsi" w:hAnsi="Calibri" w:cs="Calibri"/>
          <w:b/>
          <w:bCs/>
          <w:color w:val="000000"/>
          <w:lang w:eastAsia="en-US"/>
        </w:rPr>
        <w:t xml:space="preserve"> presidente emerito prof. Angelo Giangrande.</w:t>
      </w:r>
    </w:p>
    <w:p w:rsidR="005E748F" w:rsidRPr="005E748F" w:rsidRDefault="005E748F" w:rsidP="005E748F">
      <w:pPr>
        <w:autoSpaceDE w:val="0"/>
        <w:autoSpaceDN w:val="0"/>
        <w:adjustRightInd w:val="0"/>
        <w:ind w:left="340"/>
        <w:rPr>
          <w:rFonts w:ascii="Calibri" w:eastAsiaTheme="minorHAnsi" w:hAnsi="Calibri" w:cs="Calibri"/>
          <w:color w:val="000000"/>
          <w:lang w:eastAsia="en-US"/>
        </w:rPr>
      </w:pPr>
      <w:r w:rsidRPr="005E748F">
        <w:rPr>
          <w:rFonts w:ascii="Calibri" w:eastAsiaTheme="minorHAnsi" w:hAnsi="Calibri" w:cs="Calibri"/>
          <w:color w:val="000000"/>
          <w:lang w:eastAsia="en-US"/>
        </w:rPr>
        <w:t>Grazie ai contributi del Ministero della Cultura, della Regione Puglia e del Comune di Monopoli-Ass.to alla Cultura e di alcuni graditi sponsors è stato possibile organizzare un cartellone di notevole pregio che con i suoi sedici concerti ci accompagnerà da ottobre ad aprile prossimo realizzando così una destagionalizzazione degli eventi culturali nella nostra città richiamando, come nel passato, un pubblico numeroso proveniente anche da molti comuni viciniori e non solo.</w:t>
      </w:r>
    </w:p>
    <w:p w:rsidR="005E748F" w:rsidRPr="005E748F" w:rsidRDefault="005E748F" w:rsidP="005E748F">
      <w:pPr>
        <w:autoSpaceDE w:val="0"/>
        <w:autoSpaceDN w:val="0"/>
        <w:adjustRightInd w:val="0"/>
        <w:ind w:left="340"/>
        <w:rPr>
          <w:rFonts w:ascii="Calibri" w:eastAsiaTheme="minorHAnsi" w:hAnsi="Calibri" w:cs="Calibri"/>
          <w:color w:val="000000"/>
          <w:lang w:eastAsia="en-US"/>
        </w:rPr>
      </w:pPr>
    </w:p>
    <w:p w:rsidR="005E748F" w:rsidRPr="005E748F" w:rsidRDefault="005E748F" w:rsidP="005E748F">
      <w:pPr>
        <w:autoSpaceDE w:val="0"/>
        <w:autoSpaceDN w:val="0"/>
        <w:adjustRightInd w:val="0"/>
        <w:ind w:left="340"/>
        <w:rPr>
          <w:rFonts w:ascii="Calibri" w:eastAsiaTheme="minorHAnsi" w:hAnsi="Calibri" w:cs="Calibri"/>
          <w:color w:val="000000"/>
          <w:lang w:eastAsia="en-US"/>
        </w:rPr>
      </w:pPr>
      <w:r w:rsidRPr="005E748F">
        <w:rPr>
          <w:rFonts w:ascii="Calibri" w:eastAsiaTheme="minorHAnsi" w:hAnsi="Calibri" w:cs="Calibri"/>
          <w:color w:val="000000"/>
          <w:lang w:eastAsia="en-US"/>
        </w:rPr>
        <w:t xml:space="preserve">La definizione del programma è dovuta all’attività pregevole del nostro Presidente </w:t>
      </w:r>
      <w:r>
        <w:rPr>
          <w:rFonts w:ascii="Calibri" w:eastAsiaTheme="minorHAnsi" w:hAnsi="Calibri" w:cs="Calibri"/>
          <w:color w:val="000000"/>
          <w:lang w:eastAsia="en-US"/>
        </w:rPr>
        <w:t>E</w:t>
      </w:r>
      <w:r w:rsidRPr="005E748F">
        <w:rPr>
          <w:rFonts w:ascii="Calibri" w:eastAsiaTheme="minorHAnsi" w:hAnsi="Calibri" w:cs="Calibri"/>
          <w:color w:val="000000"/>
          <w:lang w:eastAsia="en-US"/>
        </w:rPr>
        <w:t>merito, Prof. Angelo Giangrande e del nostro Direttore Artistico M° Francesco D’Orazio, ai quali va tutto il nostro ringraziamento.</w:t>
      </w:r>
    </w:p>
    <w:p w:rsidR="005E748F" w:rsidRPr="005E748F" w:rsidRDefault="005E748F" w:rsidP="005E748F">
      <w:pPr>
        <w:autoSpaceDE w:val="0"/>
        <w:autoSpaceDN w:val="0"/>
        <w:adjustRightInd w:val="0"/>
        <w:ind w:left="340"/>
        <w:rPr>
          <w:rFonts w:ascii="Calibri" w:eastAsiaTheme="minorHAnsi" w:hAnsi="Calibri" w:cs="Calibri"/>
          <w:color w:val="000000"/>
          <w:lang w:eastAsia="en-US"/>
        </w:rPr>
      </w:pP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Come ormai è consuetudine il programma, per venire incontro alle aspettative del nostro affezionato pubblico, spazia fra vari generi musicali: dalla musica classica, al Jazz, dalla musica leggera d’autore al Gospel e all’opera lirica con qualche riferimento anche alla musica contemporanea.</w:t>
      </w: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 xml:space="preserve">Si sottolinea che quest’anno, in occasione del </w:t>
      </w:r>
      <w:r w:rsidRPr="005E748F">
        <w:rPr>
          <w:rFonts w:asciiTheme="minorHAnsi" w:eastAsiaTheme="minorHAnsi" w:hAnsiTheme="minorHAnsi" w:cstheme="minorBidi"/>
          <w:b/>
          <w:bCs/>
          <w:kern w:val="2"/>
          <w:lang w:eastAsia="en-US"/>
        </w:rPr>
        <w:t xml:space="preserve"> 50° anniversario della morte del concittadino M° Orazio Fiume,</w:t>
      </w:r>
      <w:r w:rsidRPr="005E748F">
        <w:rPr>
          <w:rFonts w:asciiTheme="minorHAnsi" w:eastAsiaTheme="minorHAnsi" w:hAnsiTheme="minorHAnsi" w:cstheme="minorBidi"/>
          <w:kern w:val="2"/>
          <w:lang w:eastAsia="en-US"/>
        </w:rPr>
        <w:t xml:space="preserve"> a cui la nostra Associazione è intitolata, un concerto sarà dedicato alla Sua musica. </w:t>
      </w:r>
    </w:p>
    <w:p w:rsidR="005E748F" w:rsidRPr="005E748F" w:rsidRDefault="005E748F" w:rsidP="005E748F">
      <w:pPr>
        <w:spacing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 xml:space="preserve">La stagione sarà inaugurata il </w:t>
      </w:r>
      <w:r w:rsidRPr="005E748F">
        <w:rPr>
          <w:rFonts w:asciiTheme="minorHAnsi" w:eastAsiaTheme="minorHAnsi" w:hAnsiTheme="minorHAnsi" w:cstheme="minorBidi"/>
          <w:b/>
          <w:bCs/>
          <w:kern w:val="2"/>
          <w:lang w:eastAsia="en-US"/>
        </w:rPr>
        <w:t>30 ottobre</w:t>
      </w:r>
      <w:r w:rsidRPr="005E748F">
        <w:rPr>
          <w:rFonts w:asciiTheme="minorHAnsi" w:eastAsiaTheme="minorHAnsi" w:hAnsiTheme="minorHAnsi" w:cstheme="minorBidi"/>
          <w:kern w:val="2"/>
          <w:lang w:eastAsia="en-US"/>
        </w:rPr>
        <w:t xml:space="preserve"> con il gradito ritorno del famoso trombettista </w:t>
      </w:r>
      <w:r w:rsidRPr="005E748F">
        <w:rPr>
          <w:rFonts w:asciiTheme="minorHAnsi" w:eastAsiaTheme="minorHAnsi" w:hAnsiTheme="minorHAnsi" w:cstheme="minorBidi"/>
          <w:b/>
          <w:bCs/>
          <w:kern w:val="2"/>
          <w:lang w:eastAsia="en-US"/>
        </w:rPr>
        <w:t xml:space="preserve">Paolo FRESU e Devil Quartet </w:t>
      </w:r>
      <w:r w:rsidRPr="005E748F">
        <w:rPr>
          <w:rFonts w:asciiTheme="minorHAnsi" w:eastAsiaTheme="minorHAnsi" w:hAnsiTheme="minorHAnsi" w:cstheme="minorBidi"/>
          <w:kern w:val="2"/>
          <w:u w:val="single"/>
          <w:lang w:eastAsia="en-US"/>
        </w:rPr>
        <w:t xml:space="preserve">in </w:t>
      </w:r>
      <w:r w:rsidRPr="005E748F">
        <w:rPr>
          <w:rFonts w:asciiTheme="minorHAnsi" w:eastAsiaTheme="minorHAnsi" w:hAnsiTheme="minorHAnsi" w:cstheme="minorBidi"/>
          <w:i/>
          <w:iCs/>
          <w:kern w:val="2"/>
          <w:u w:val="single"/>
          <w:lang w:eastAsia="en-US"/>
        </w:rPr>
        <w:t>“Impromptus</w:t>
      </w:r>
      <w:r w:rsidRPr="005E748F">
        <w:rPr>
          <w:rFonts w:asciiTheme="minorHAnsi" w:eastAsiaTheme="minorHAnsi" w:hAnsiTheme="minorHAnsi" w:cstheme="minorBidi"/>
          <w:b/>
          <w:bCs/>
          <w:i/>
          <w:iCs/>
          <w:kern w:val="2"/>
          <w:lang w:eastAsia="en-US"/>
        </w:rPr>
        <w:t xml:space="preserve">” </w:t>
      </w:r>
      <w:r w:rsidRPr="005E748F">
        <w:rPr>
          <w:rFonts w:asciiTheme="minorHAnsi" w:eastAsiaTheme="minorHAnsi" w:hAnsiTheme="minorHAnsi" w:cstheme="minorBidi"/>
          <w:kern w:val="2"/>
          <w:lang w:eastAsia="en-US"/>
        </w:rPr>
        <w:t xml:space="preserve">che proporrà un nuovo progetto che unisce l’esperienza maturata in decenni di intensa collaborazione al primordiale senso di libertà offerto dall’improvvisazione.                                                                                                                    </w:t>
      </w: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b/>
          <w:bCs/>
          <w:i/>
          <w:iCs/>
          <w:kern w:val="2"/>
          <w:lang w:eastAsia="en-US"/>
        </w:rPr>
        <w:t>Impromptus</w:t>
      </w:r>
      <w:r w:rsidRPr="005E748F">
        <w:rPr>
          <w:rFonts w:asciiTheme="minorHAnsi" w:eastAsiaTheme="minorHAnsi" w:hAnsiTheme="minorHAnsi" w:cstheme="minorBidi"/>
          <w:kern w:val="2"/>
          <w:lang w:eastAsia="en-US"/>
        </w:rPr>
        <w:t xml:space="preserve"> fa parte di un evento-anniversario discografico che trasmette tutto il meglio dell’immensa creatività di questa formazione e riesce a divertirsi e a far divertire tutti.</w:t>
      </w: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 xml:space="preserve">Seguirà il </w:t>
      </w:r>
      <w:r w:rsidRPr="005E748F">
        <w:rPr>
          <w:rFonts w:asciiTheme="minorHAnsi" w:eastAsiaTheme="minorHAnsi" w:hAnsiTheme="minorHAnsi" w:cstheme="minorBidi"/>
          <w:b/>
          <w:bCs/>
          <w:kern w:val="2"/>
          <w:lang w:eastAsia="en-US"/>
        </w:rPr>
        <w:t>13 novembre</w:t>
      </w:r>
      <w:r w:rsidRPr="005E748F">
        <w:rPr>
          <w:rFonts w:asciiTheme="minorHAnsi" w:eastAsiaTheme="minorHAnsi" w:hAnsiTheme="minorHAnsi" w:cstheme="minorBidi"/>
          <w:kern w:val="2"/>
          <w:lang w:eastAsia="en-US"/>
        </w:rPr>
        <w:t xml:space="preserve"> il concerto dedicato al </w:t>
      </w:r>
      <w:r w:rsidRPr="005E748F">
        <w:rPr>
          <w:rFonts w:asciiTheme="minorHAnsi" w:eastAsiaTheme="minorHAnsi" w:hAnsiTheme="minorHAnsi" w:cstheme="minorBidi"/>
          <w:b/>
          <w:bCs/>
          <w:kern w:val="2"/>
          <w:lang w:eastAsia="en-US"/>
        </w:rPr>
        <w:t>M.° Orazio Fiume</w:t>
      </w:r>
      <w:r w:rsidRPr="005E748F">
        <w:rPr>
          <w:rFonts w:asciiTheme="minorHAnsi" w:eastAsiaTheme="minorHAnsi" w:hAnsiTheme="minorHAnsi" w:cstheme="minorBidi"/>
          <w:kern w:val="2"/>
          <w:lang w:eastAsia="en-US"/>
        </w:rPr>
        <w:t xml:space="preserve"> con il trio formato da </w:t>
      </w:r>
      <w:r w:rsidRPr="005E748F">
        <w:rPr>
          <w:rFonts w:asciiTheme="minorHAnsi" w:eastAsiaTheme="minorHAnsi" w:hAnsiTheme="minorHAnsi" w:cstheme="minorBidi"/>
          <w:b/>
          <w:bCs/>
          <w:kern w:val="2"/>
          <w:lang w:eastAsia="en-US"/>
        </w:rPr>
        <w:t>Valentina COLADONATO</w:t>
      </w:r>
      <w:r w:rsidRPr="005E748F">
        <w:rPr>
          <w:rFonts w:asciiTheme="minorHAnsi" w:eastAsiaTheme="minorHAnsi" w:hAnsiTheme="minorHAnsi" w:cstheme="minorBidi"/>
          <w:kern w:val="2"/>
          <w:lang w:eastAsia="en-US"/>
        </w:rPr>
        <w:t xml:space="preserve">-soprano; </w:t>
      </w:r>
      <w:r w:rsidRPr="005E748F">
        <w:rPr>
          <w:rFonts w:asciiTheme="minorHAnsi" w:eastAsiaTheme="minorHAnsi" w:hAnsiTheme="minorHAnsi" w:cstheme="minorBidi"/>
          <w:b/>
          <w:bCs/>
          <w:kern w:val="2"/>
          <w:lang w:eastAsia="en-US"/>
        </w:rPr>
        <w:t>Francesco D’Orazio</w:t>
      </w:r>
      <w:r w:rsidRPr="005E748F">
        <w:rPr>
          <w:rFonts w:asciiTheme="minorHAnsi" w:eastAsiaTheme="minorHAnsi" w:hAnsiTheme="minorHAnsi" w:cstheme="minorBidi"/>
          <w:kern w:val="2"/>
          <w:lang w:eastAsia="en-US"/>
        </w:rPr>
        <w:t xml:space="preserve"> al violino e </w:t>
      </w:r>
      <w:r w:rsidRPr="005E748F">
        <w:rPr>
          <w:rFonts w:asciiTheme="minorHAnsi" w:eastAsiaTheme="minorHAnsi" w:hAnsiTheme="minorHAnsi" w:cstheme="minorBidi"/>
          <w:b/>
          <w:bCs/>
          <w:kern w:val="2"/>
          <w:lang w:eastAsia="en-US"/>
        </w:rPr>
        <w:t>Giampaolo Nuti</w:t>
      </w:r>
      <w:r w:rsidRPr="005E748F">
        <w:rPr>
          <w:rFonts w:asciiTheme="minorHAnsi" w:eastAsiaTheme="minorHAnsi" w:hAnsiTheme="minorHAnsi" w:cstheme="minorBidi"/>
          <w:kern w:val="2"/>
          <w:lang w:eastAsia="en-US"/>
        </w:rPr>
        <w:t xml:space="preserve"> al pianoforte.</w:t>
      </w: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 xml:space="preserve">Il </w:t>
      </w:r>
      <w:r w:rsidRPr="005E748F">
        <w:rPr>
          <w:rFonts w:asciiTheme="minorHAnsi" w:eastAsiaTheme="minorHAnsi" w:hAnsiTheme="minorHAnsi" w:cstheme="minorBidi"/>
          <w:b/>
          <w:bCs/>
          <w:kern w:val="2"/>
          <w:lang w:eastAsia="en-US"/>
        </w:rPr>
        <w:t>25 novembre</w:t>
      </w:r>
      <w:r w:rsidRPr="005E748F">
        <w:rPr>
          <w:rFonts w:asciiTheme="minorHAnsi" w:eastAsiaTheme="minorHAnsi" w:hAnsiTheme="minorHAnsi" w:cstheme="minorBidi"/>
          <w:kern w:val="2"/>
          <w:lang w:eastAsia="en-US"/>
        </w:rPr>
        <w:t xml:space="preserve"> un altro piacevole ritorno; quello di </w:t>
      </w:r>
      <w:r w:rsidRPr="005E748F">
        <w:rPr>
          <w:rFonts w:asciiTheme="minorHAnsi" w:eastAsiaTheme="minorHAnsi" w:hAnsiTheme="minorHAnsi" w:cstheme="minorBidi"/>
          <w:b/>
          <w:bCs/>
          <w:kern w:val="2"/>
          <w:lang w:eastAsia="en-US"/>
        </w:rPr>
        <w:t>Danilo Rea</w:t>
      </w:r>
      <w:r w:rsidRPr="005E748F">
        <w:rPr>
          <w:rFonts w:asciiTheme="minorHAnsi" w:eastAsiaTheme="minorHAnsi" w:hAnsiTheme="minorHAnsi" w:cstheme="minorBidi"/>
          <w:kern w:val="2"/>
          <w:lang w:eastAsia="en-US"/>
        </w:rPr>
        <w:t xml:space="preserve">-pianoforte e </w:t>
      </w:r>
      <w:r w:rsidRPr="005E748F">
        <w:rPr>
          <w:rFonts w:asciiTheme="minorHAnsi" w:eastAsiaTheme="minorHAnsi" w:hAnsiTheme="minorHAnsi" w:cstheme="minorBidi"/>
          <w:b/>
          <w:bCs/>
          <w:kern w:val="2"/>
          <w:lang w:eastAsia="en-US"/>
        </w:rPr>
        <w:t>Luciano Biondini</w:t>
      </w:r>
      <w:r w:rsidRPr="005E748F">
        <w:rPr>
          <w:rFonts w:asciiTheme="minorHAnsi" w:eastAsiaTheme="minorHAnsi" w:hAnsiTheme="minorHAnsi" w:cstheme="minorBidi"/>
          <w:kern w:val="2"/>
          <w:lang w:eastAsia="en-US"/>
        </w:rPr>
        <w:t xml:space="preserve">-fisarmonica in </w:t>
      </w:r>
      <w:r w:rsidRPr="005E748F">
        <w:rPr>
          <w:rFonts w:asciiTheme="minorHAnsi" w:eastAsiaTheme="minorHAnsi" w:hAnsiTheme="minorHAnsi" w:cstheme="minorBidi"/>
          <w:i/>
          <w:iCs/>
          <w:kern w:val="2"/>
          <w:lang w:eastAsia="en-US"/>
        </w:rPr>
        <w:t>“Cosa sono le nuvole</w:t>
      </w:r>
      <w:r w:rsidRPr="005E748F">
        <w:rPr>
          <w:rFonts w:asciiTheme="minorHAnsi" w:eastAsiaTheme="minorHAnsi" w:hAnsiTheme="minorHAnsi" w:cstheme="minorBidi"/>
          <w:kern w:val="2"/>
          <w:lang w:eastAsia="en-US"/>
        </w:rPr>
        <w:t>”, un omaggio vibrante alla ricchezza senza tempo della canzone italiana. Le note di Paolo Conte, Lucio Battisti, Ennio Morricone, Sergio Endrico, Domenico Modugno, Fabrizio De Andrè e tanti altri maestri si intrecciano in un abbraccio sonoro che sfida il tempo.</w:t>
      </w: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 xml:space="preserve">Sarà la cantante </w:t>
      </w:r>
      <w:r w:rsidRPr="005E748F">
        <w:rPr>
          <w:rFonts w:asciiTheme="minorHAnsi" w:eastAsiaTheme="minorHAnsi" w:hAnsiTheme="minorHAnsi" w:cstheme="minorBidi"/>
          <w:b/>
          <w:bCs/>
          <w:kern w:val="2"/>
          <w:lang w:eastAsia="en-US"/>
        </w:rPr>
        <w:t>Silvia Mezzanotte</w:t>
      </w:r>
      <w:r w:rsidRPr="005E748F">
        <w:rPr>
          <w:rFonts w:asciiTheme="minorHAnsi" w:eastAsiaTheme="minorHAnsi" w:hAnsiTheme="minorHAnsi" w:cstheme="minorBidi"/>
          <w:kern w:val="2"/>
          <w:lang w:eastAsia="en-US"/>
        </w:rPr>
        <w:t xml:space="preserve"> accompagnata </w:t>
      </w:r>
      <w:r w:rsidRPr="005E748F">
        <w:rPr>
          <w:rFonts w:asciiTheme="minorHAnsi" w:eastAsiaTheme="minorHAnsi" w:hAnsiTheme="minorHAnsi" w:cstheme="minorBidi"/>
          <w:b/>
          <w:bCs/>
          <w:kern w:val="2"/>
          <w:lang w:eastAsia="en-US"/>
        </w:rPr>
        <w:t xml:space="preserve">dall’ Orchestra “Suoni de Sud”  </w:t>
      </w:r>
      <w:r w:rsidRPr="005E748F">
        <w:rPr>
          <w:rFonts w:asciiTheme="minorHAnsi" w:eastAsiaTheme="minorHAnsi" w:hAnsiTheme="minorHAnsi" w:cstheme="minorBidi"/>
          <w:kern w:val="2"/>
          <w:lang w:eastAsia="en-US"/>
        </w:rPr>
        <w:t>il3 dicembre a presentarci “Incanto Italiano” una rappresentazione della canzone italiana d’autore.</w:t>
      </w: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 xml:space="preserve">Si torna al grande jazz </w:t>
      </w:r>
      <w:r w:rsidRPr="005E748F">
        <w:rPr>
          <w:rFonts w:asciiTheme="minorHAnsi" w:eastAsiaTheme="minorHAnsi" w:hAnsiTheme="minorHAnsi" w:cstheme="minorBidi"/>
          <w:b/>
          <w:bCs/>
          <w:kern w:val="2"/>
          <w:lang w:eastAsia="en-US"/>
        </w:rPr>
        <w:t>il 15 dicembre</w:t>
      </w:r>
      <w:r w:rsidRPr="005E748F">
        <w:rPr>
          <w:rFonts w:asciiTheme="minorHAnsi" w:eastAsiaTheme="minorHAnsi" w:hAnsiTheme="minorHAnsi" w:cstheme="minorBidi"/>
          <w:kern w:val="2"/>
          <w:lang w:eastAsia="en-US"/>
        </w:rPr>
        <w:t xml:space="preserve"> con il trombettista </w:t>
      </w:r>
      <w:r w:rsidRPr="005E748F">
        <w:rPr>
          <w:rFonts w:asciiTheme="minorHAnsi" w:eastAsiaTheme="minorHAnsi" w:hAnsiTheme="minorHAnsi" w:cstheme="minorBidi"/>
          <w:b/>
          <w:bCs/>
          <w:kern w:val="2"/>
          <w:lang w:eastAsia="en-US"/>
        </w:rPr>
        <w:t xml:space="preserve">Flavio Boltro </w:t>
      </w:r>
      <w:r w:rsidRPr="005E748F">
        <w:rPr>
          <w:rFonts w:asciiTheme="minorHAnsi" w:eastAsiaTheme="minorHAnsi" w:hAnsiTheme="minorHAnsi" w:cstheme="minorBidi"/>
          <w:kern w:val="2"/>
          <w:lang w:eastAsia="en-US"/>
        </w:rPr>
        <w:t>ed il suo sestetto in un omaggio a Miles Davis nel 1° centenario della nascita.</w:t>
      </w: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 xml:space="preserve">Anche quest’anno l’associazione il </w:t>
      </w:r>
      <w:r w:rsidRPr="005E748F">
        <w:rPr>
          <w:rFonts w:asciiTheme="minorHAnsi" w:eastAsiaTheme="minorHAnsi" w:hAnsiTheme="minorHAnsi" w:cstheme="minorBidi"/>
          <w:b/>
          <w:bCs/>
          <w:kern w:val="2"/>
          <w:lang w:eastAsia="en-US"/>
        </w:rPr>
        <w:t xml:space="preserve">22 dicembre </w:t>
      </w:r>
      <w:r w:rsidRPr="005E748F">
        <w:rPr>
          <w:rFonts w:asciiTheme="minorHAnsi" w:eastAsiaTheme="minorHAnsi" w:hAnsiTheme="minorHAnsi" w:cstheme="minorBidi"/>
          <w:kern w:val="2"/>
          <w:lang w:eastAsia="en-US"/>
        </w:rPr>
        <w:t xml:space="preserve">vuole celebrare il Santo Natale con il gruppo gospel </w:t>
      </w:r>
      <w:r w:rsidRPr="005E748F">
        <w:rPr>
          <w:rFonts w:asciiTheme="minorHAnsi" w:eastAsiaTheme="minorHAnsi" w:hAnsiTheme="minorHAnsi" w:cstheme="minorBidi"/>
          <w:b/>
          <w:bCs/>
          <w:kern w:val="2"/>
          <w:lang w:eastAsia="en-US"/>
        </w:rPr>
        <w:t>Tthe Women of God,</w:t>
      </w:r>
      <w:r w:rsidRPr="005E748F">
        <w:rPr>
          <w:rFonts w:asciiTheme="minorHAnsi" w:eastAsiaTheme="minorHAnsi" w:hAnsiTheme="minorHAnsi" w:cstheme="minorBidi"/>
          <w:kern w:val="2"/>
          <w:lang w:eastAsia="en-US"/>
        </w:rPr>
        <w:t xml:space="preserve"> una straordinaria formazione composta da 10 cantanti e una band di tre elementi che ci introdurrà nel clima natalizio.</w:t>
      </w:r>
    </w:p>
    <w:p w:rsidR="005E748F" w:rsidRPr="005E748F" w:rsidRDefault="005E748F" w:rsidP="005E748F">
      <w:pPr>
        <w:spacing w:line="220" w:lineRule="exact"/>
        <w:ind w:left="340" w:right="340"/>
        <w:jc w:val="both"/>
        <w:rPr>
          <w:rFonts w:asciiTheme="minorHAnsi" w:eastAsiaTheme="minorHAnsi" w:hAnsiTheme="minorHAnsi" w:cstheme="minorBidi"/>
          <w:color w:val="EE0000"/>
          <w:kern w:val="2"/>
          <w:lang w:eastAsia="en-US"/>
        </w:rPr>
      </w:pPr>
      <w:r w:rsidRPr="005E748F">
        <w:rPr>
          <w:rFonts w:asciiTheme="minorHAnsi" w:eastAsiaTheme="minorHAnsi" w:hAnsiTheme="minorHAnsi" w:cstheme="minorBidi"/>
          <w:kern w:val="2"/>
          <w:lang w:eastAsia="en-US"/>
        </w:rPr>
        <w:t xml:space="preserve">L’anno 2027 sarà inaugurato con la lirica: una originale e intensa rivisitazione della </w:t>
      </w:r>
      <w:r w:rsidRPr="005E748F">
        <w:rPr>
          <w:rFonts w:asciiTheme="minorHAnsi" w:eastAsiaTheme="minorHAnsi" w:hAnsiTheme="minorHAnsi" w:cstheme="minorBidi"/>
          <w:b/>
          <w:bCs/>
          <w:kern w:val="2"/>
          <w:lang w:eastAsia="en-US"/>
        </w:rPr>
        <w:t>“Carmen”</w:t>
      </w:r>
      <w:r w:rsidRPr="005E748F">
        <w:rPr>
          <w:rFonts w:asciiTheme="minorHAnsi" w:eastAsiaTheme="minorHAnsi" w:hAnsiTheme="minorHAnsi" w:cstheme="minorBidi"/>
          <w:kern w:val="2"/>
          <w:lang w:eastAsia="en-US"/>
        </w:rPr>
        <w:t xml:space="preserve">  di Georges Bizet che sarà eseguita </w:t>
      </w:r>
      <w:r w:rsidRPr="005E748F">
        <w:rPr>
          <w:rFonts w:asciiTheme="minorHAnsi" w:eastAsiaTheme="minorHAnsi" w:hAnsiTheme="minorHAnsi" w:cstheme="minorBidi"/>
          <w:b/>
          <w:bCs/>
          <w:kern w:val="2"/>
          <w:lang w:eastAsia="en-US"/>
        </w:rPr>
        <w:t xml:space="preserve">dall’Orchestra “Suoni del Sud </w:t>
      </w:r>
      <w:r w:rsidRPr="005E748F">
        <w:rPr>
          <w:rFonts w:asciiTheme="minorHAnsi" w:eastAsiaTheme="minorHAnsi" w:hAnsiTheme="minorHAnsi" w:cstheme="minorBidi"/>
          <w:i/>
          <w:iCs/>
          <w:kern w:val="2"/>
          <w:lang w:eastAsia="en-US"/>
        </w:rPr>
        <w:t xml:space="preserve">dal titolo “Il </w:t>
      </w:r>
      <w:r w:rsidRPr="005E748F">
        <w:rPr>
          <w:rFonts w:asciiTheme="minorHAnsi" w:eastAsiaTheme="minorHAnsi" w:hAnsiTheme="minorHAnsi" w:cstheme="minorBidi"/>
          <w:i/>
          <w:iCs/>
          <w:kern w:val="2"/>
          <w:lang w:eastAsia="en-US"/>
        </w:rPr>
        <w:lastRenderedPageBreak/>
        <w:t>cuore ribelle di Carmen</w:t>
      </w:r>
      <w:r w:rsidRPr="005E748F">
        <w:rPr>
          <w:rFonts w:asciiTheme="minorHAnsi" w:eastAsiaTheme="minorHAnsi" w:hAnsiTheme="minorHAnsi" w:cstheme="minorBidi"/>
          <w:b/>
          <w:bCs/>
          <w:kern w:val="2"/>
          <w:lang w:eastAsia="en-US"/>
        </w:rPr>
        <w:t xml:space="preserve">” </w:t>
      </w:r>
      <w:r w:rsidRPr="005E748F">
        <w:rPr>
          <w:rFonts w:asciiTheme="minorHAnsi" w:eastAsiaTheme="minorHAnsi" w:hAnsiTheme="minorHAnsi" w:cstheme="minorBidi"/>
          <w:kern w:val="2"/>
          <w:lang w:eastAsia="en-US"/>
        </w:rPr>
        <w:t>con i cantanti che interpreteranno i personaggi Carmen; Don Josè; Micaela; Escamillo; Frasquita e Mercedes.</w:t>
      </w:r>
    </w:p>
    <w:p w:rsidR="005E748F" w:rsidRPr="005E748F" w:rsidRDefault="005E748F" w:rsidP="005E748F">
      <w:pPr>
        <w:spacing w:line="220" w:lineRule="exact"/>
        <w:ind w:left="340" w:right="340"/>
        <w:jc w:val="both"/>
        <w:rPr>
          <w:rFonts w:asciiTheme="minorHAnsi" w:eastAsiaTheme="minorHAnsi" w:hAnsiTheme="minorHAnsi" w:cstheme="minorBidi"/>
          <w:color w:val="EE0000"/>
          <w:kern w:val="2"/>
          <w:lang w:eastAsia="en-US"/>
        </w:rPr>
      </w:pPr>
      <w:r w:rsidRPr="005E748F">
        <w:rPr>
          <w:rFonts w:asciiTheme="minorHAnsi" w:eastAsiaTheme="minorHAnsi" w:hAnsiTheme="minorHAnsi" w:cstheme="minorBidi"/>
          <w:kern w:val="2"/>
          <w:lang w:eastAsia="en-US"/>
        </w:rPr>
        <w:t>“Il cuore di Carmen” è un’originale ed intensa rivisitazione della celebre Carmen di G.Bizet.                    Uno spettacolo che unisce musica, parola ed azione scenica in una forma essenziale ma fortemente emotiva, capace di restituire tutta la forza drammatica di uno dei miti più affascinanti della storia dell’opera</w:t>
      </w:r>
    </w:p>
    <w:p w:rsidR="005E748F" w:rsidRPr="005E748F" w:rsidRDefault="005E748F" w:rsidP="005E748F">
      <w:pPr>
        <w:spacing w:after="160" w:line="220" w:lineRule="exact"/>
        <w:ind w:left="340" w:right="340"/>
        <w:jc w:val="both"/>
        <w:rPr>
          <w:rFonts w:asciiTheme="minorHAnsi" w:eastAsiaTheme="minorHAnsi" w:hAnsiTheme="minorHAnsi" w:cstheme="minorBidi"/>
          <w:color w:val="EE0000"/>
          <w:kern w:val="2"/>
          <w:lang w:eastAsia="en-US"/>
        </w:rPr>
      </w:pP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 xml:space="preserve">Il 29 gennaio sarà in scena un giovane e virtuoso violinista </w:t>
      </w:r>
      <w:r w:rsidRPr="005E748F">
        <w:rPr>
          <w:rFonts w:asciiTheme="minorHAnsi" w:eastAsiaTheme="minorHAnsi" w:hAnsiTheme="minorHAnsi" w:cstheme="minorBidi"/>
          <w:b/>
          <w:bCs/>
          <w:kern w:val="2"/>
          <w:lang w:eastAsia="en-US"/>
        </w:rPr>
        <w:t>Paride Losacco</w:t>
      </w:r>
      <w:r w:rsidRPr="005E748F">
        <w:rPr>
          <w:rFonts w:asciiTheme="minorHAnsi" w:eastAsiaTheme="minorHAnsi" w:hAnsiTheme="minorHAnsi" w:cstheme="minorBidi"/>
          <w:kern w:val="2"/>
          <w:lang w:eastAsia="en-US"/>
        </w:rPr>
        <w:t xml:space="preserve"> vincitore di importanti concorsi internazionali.</w:t>
      </w:r>
    </w:p>
    <w:p w:rsidR="005E748F" w:rsidRPr="005E748F" w:rsidRDefault="005E748F" w:rsidP="005E748F">
      <w:pPr>
        <w:spacing w:after="160" w:line="220" w:lineRule="exact"/>
        <w:ind w:left="340" w:right="340"/>
        <w:jc w:val="both"/>
        <w:rPr>
          <w:rFonts w:asciiTheme="minorHAnsi" w:eastAsiaTheme="minorHAnsi" w:hAnsiTheme="minorHAnsi" w:cstheme="minorBidi"/>
          <w:i/>
          <w:iCs/>
          <w:kern w:val="2"/>
          <w:lang w:eastAsia="en-US"/>
        </w:rPr>
      </w:pPr>
      <w:r w:rsidRPr="005E748F">
        <w:rPr>
          <w:rFonts w:asciiTheme="minorHAnsi" w:eastAsiaTheme="minorHAnsi" w:hAnsiTheme="minorHAnsi" w:cstheme="minorBidi"/>
          <w:kern w:val="2"/>
          <w:lang w:eastAsia="en-US"/>
        </w:rPr>
        <w:t xml:space="preserve">Seguirà il duo Gianluca Bocchino-tenore e Domenico Turi -pianista e compositore in una originale performance dal titolo: </w:t>
      </w:r>
      <w:r w:rsidRPr="005E748F">
        <w:rPr>
          <w:rFonts w:asciiTheme="minorHAnsi" w:eastAsiaTheme="minorHAnsi" w:hAnsiTheme="minorHAnsi" w:cstheme="minorBidi"/>
          <w:i/>
          <w:iCs/>
          <w:kern w:val="2"/>
          <w:lang w:eastAsia="en-US"/>
        </w:rPr>
        <w:t>Tutto nel mondo è burla, quasi…”.</w:t>
      </w: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 xml:space="preserve">Si torna alla musica classica con il ben noto </w:t>
      </w:r>
      <w:r w:rsidRPr="005E748F">
        <w:rPr>
          <w:rFonts w:asciiTheme="minorHAnsi" w:eastAsiaTheme="minorHAnsi" w:hAnsiTheme="minorHAnsi" w:cstheme="minorBidi"/>
          <w:b/>
          <w:bCs/>
          <w:kern w:val="2"/>
          <w:lang w:eastAsia="en-US"/>
        </w:rPr>
        <w:t xml:space="preserve">Quartetto Prometeo </w:t>
      </w:r>
      <w:r w:rsidRPr="005E748F">
        <w:rPr>
          <w:rFonts w:asciiTheme="minorHAnsi" w:eastAsiaTheme="minorHAnsi" w:hAnsiTheme="minorHAnsi" w:cstheme="minorBidi"/>
          <w:kern w:val="2"/>
          <w:lang w:eastAsia="en-US"/>
        </w:rPr>
        <w:t xml:space="preserve">il 23 febbraio con musiche di L.V. Beethoven e C. Debussy. </w:t>
      </w: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 xml:space="preserve">Il 28 febbraio un appuntamento da non perdere: un omaggio a </w:t>
      </w:r>
      <w:r w:rsidRPr="005E748F">
        <w:rPr>
          <w:rFonts w:asciiTheme="minorHAnsi" w:eastAsiaTheme="minorHAnsi" w:hAnsiTheme="minorHAnsi" w:cstheme="minorBidi"/>
          <w:b/>
          <w:bCs/>
          <w:kern w:val="2"/>
          <w:lang w:eastAsia="en-US"/>
        </w:rPr>
        <w:t xml:space="preserve">Lucio Dalla dl titolo </w:t>
      </w:r>
      <w:r w:rsidRPr="005E748F">
        <w:rPr>
          <w:rFonts w:asciiTheme="minorHAnsi" w:eastAsiaTheme="minorHAnsi" w:hAnsiTheme="minorHAnsi" w:cstheme="minorBidi"/>
          <w:b/>
          <w:bCs/>
          <w:i/>
          <w:iCs/>
          <w:kern w:val="2"/>
          <w:lang w:eastAsia="en-US"/>
        </w:rPr>
        <w:t>“La sera dei miracoli”</w:t>
      </w:r>
      <w:r w:rsidRPr="005E748F">
        <w:rPr>
          <w:rFonts w:asciiTheme="minorHAnsi" w:eastAsiaTheme="minorHAnsi" w:hAnsiTheme="minorHAnsi" w:cstheme="minorBidi"/>
          <w:b/>
          <w:bCs/>
          <w:kern w:val="2"/>
          <w:lang w:eastAsia="en-US"/>
        </w:rPr>
        <w:t>,</w:t>
      </w:r>
      <w:r w:rsidRPr="005E748F">
        <w:rPr>
          <w:rFonts w:asciiTheme="minorHAnsi" w:eastAsiaTheme="minorHAnsi" w:hAnsiTheme="minorHAnsi" w:cstheme="minorBidi"/>
          <w:kern w:val="2"/>
          <w:lang w:eastAsia="en-US"/>
        </w:rPr>
        <w:t xml:space="preserve"> uno spettacolo speciale per rivivere la storia musicale dei uno dei più grandi autori del nostro secolo.</w:t>
      </w:r>
    </w:p>
    <w:p w:rsidR="005E748F" w:rsidRPr="005E748F" w:rsidRDefault="005E748F" w:rsidP="005E748F">
      <w:pPr>
        <w:spacing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 xml:space="preserve">Seguirà il 4 marzo il gradito ritorno di </w:t>
      </w:r>
      <w:r w:rsidRPr="005E748F">
        <w:rPr>
          <w:rFonts w:asciiTheme="minorHAnsi" w:eastAsiaTheme="minorHAnsi" w:hAnsiTheme="minorHAnsi" w:cstheme="minorBidi"/>
          <w:b/>
          <w:bCs/>
          <w:kern w:val="2"/>
          <w:lang w:eastAsia="en-US"/>
        </w:rPr>
        <w:t xml:space="preserve">Chiara Civello Quintet </w:t>
      </w:r>
      <w:r w:rsidRPr="005E748F">
        <w:rPr>
          <w:rFonts w:asciiTheme="minorHAnsi" w:eastAsiaTheme="minorHAnsi" w:hAnsiTheme="minorHAnsi" w:cstheme="minorBidi"/>
          <w:kern w:val="2"/>
          <w:lang w:eastAsia="en-US"/>
        </w:rPr>
        <w:t>in “Acustica”, un concerto nel quale la musica, a metà tra improvvisazione e canzone, con qualche intrusione di elettronica, dipinge paesaggi sonori che nascono e si dissolvono seguendo un ritmo che sfida la linearità.</w:t>
      </w: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La voce inconfondibile di Chiara, fragile e potente al tempo stesso, racconta la vulnerabilità, un’emozione che ci avvicina alla nostra essenza più profonda.</w:t>
      </w: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 xml:space="preserve">Grande attesa anche per il concerto che </w:t>
      </w:r>
      <w:r w:rsidRPr="005E748F">
        <w:rPr>
          <w:rFonts w:asciiTheme="minorHAnsi" w:eastAsiaTheme="minorHAnsi" w:hAnsiTheme="minorHAnsi" w:cstheme="minorBidi"/>
          <w:b/>
          <w:bCs/>
          <w:kern w:val="2"/>
          <w:lang w:eastAsia="en-US"/>
        </w:rPr>
        <w:t>Gegè Telesforo sextet</w:t>
      </w:r>
      <w:r w:rsidRPr="005E748F">
        <w:rPr>
          <w:rFonts w:asciiTheme="minorHAnsi" w:eastAsiaTheme="minorHAnsi" w:hAnsiTheme="minorHAnsi" w:cstheme="minorBidi"/>
          <w:kern w:val="2"/>
          <w:lang w:eastAsia="en-US"/>
        </w:rPr>
        <w:t xml:space="preserve"> terrà l’11 marzo dal titolo accattivante: </w:t>
      </w:r>
      <w:r w:rsidRPr="005E748F">
        <w:rPr>
          <w:rFonts w:asciiTheme="minorHAnsi" w:eastAsiaTheme="minorHAnsi" w:hAnsiTheme="minorHAnsi" w:cstheme="minorBidi"/>
          <w:b/>
          <w:bCs/>
          <w:i/>
          <w:iCs/>
          <w:kern w:val="2"/>
          <w:lang w:eastAsia="en-US"/>
        </w:rPr>
        <w:t>“Jazz Radio</w:t>
      </w:r>
      <w:r w:rsidRPr="005E748F">
        <w:rPr>
          <w:rFonts w:asciiTheme="minorHAnsi" w:eastAsiaTheme="minorHAnsi" w:hAnsiTheme="minorHAnsi" w:cstheme="minorBidi"/>
          <w:i/>
          <w:iCs/>
          <w:kern w:val="2"/>
          <w:lang w:eastAsia="en-US"/>
        </w:rPr>
        <w:t>”</w:t>
      </w:r>
      <w:r w:rsidRPr="005E748F">
        <w:rPr>
          <w:rFonts w:asciiTheme="minorHAnsi" w:eastAsiaTheme="minorHAnsi" w:hAnsiTheme="minorHAnsi" w:cstheme="minorBidi"/>
          <w:kern w:val="2"/>
          <w:lang w:eastAsia="en-US"/>
        </w:rPr>
        <w:t>, un innovativo show che unisce la magia del live all’intimità di un talk show radiofonico. L’artista accompagnato da una super band, invita il pubblico a entrare nel suo mondo, trasformando il palco in un set ibrido, a metà tra uno studio di registrazione e uno studio radiofonico.</w:t>
      </w: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 xml:space="preserve">La stagione prosegue il 24 marzo con un concerto dedicato all’opera lirica con la voce eccezionale di </w:t>
      </w:r>
      <w:r w:rsidRPr="005E748F">
        <w:rPr>
          <w:rFonts w:asciiTheme="minorHAnsi" w:eastAsiaTheme="minorHAnsi" w:hAnsiTheme="minorHAnsi" w:cstheme="minorBidi"/>
          <w:b/>
          <w:bCs/>
          <w:kern w:val="2"/>
          <w:lang w:eastAsia="en-US"/>
        </w:rPr>
        <w:t xml:space="preserve">Carmela Remigio </w:t>
      </w:r>
      <w:r w:rsidRPr="005E748F">
        <w:rPr>
          <w:rFonts w:asciiTheme="minorHAnsi" w:eastAsiaTheme="minorHAnsi" w:hAnsiTheme="minorHAnsi" w:cstheme="minorBidi"/>
          <w:kern w:val="2"/>
          <w:lang w:eastAsia="en-US"/>
        </w:rPr>
        <w:t>insignita del prestigioso “Premio Abbiati”.</w:t>
      </w: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r w:rsidRPr="005E748F">
        <w:rPr>
          <w:rFonts w:asciiTheme="minorHAnsi" w:eastAsiaTheme="minorHAnsi" w:hAnsiTheme="minorHAnsi" w:cstheme="minorBidi"/>
          <w:kern w:val="2"/>
          <w:lang w:eastAsia="en-US"/>
        </w:rPr>
        <w:t xml:space="preserve">Anche in questa edizione grande attenzione l’associazione pone nei confronti dei giovani allievi del nostro Conservatorio di Musica con la </w:t>
      </w:r>
      <w:r w:rsidRPr="005E748F">
        <w:rPr>
          <w:rFonts w:asciiTheme="minorHAnsi" w:eastAsiaTheme="minorHAnsi" w:hAnsiTheme="minorHAnsi" w:cstheme="minorBidi"/>
          <w:b/>
          <w:bCs/>
          <w:kern w:val="2"/>
          <w:lang w:eastAsia="en-US"/>
        </w:rPr>
        <w:t xml:space="preserve">19^ rassegna “Giovani Musicisti” </w:t>
      </w:r>
      <w:r w:rsidRPr="005E748F">
        <w:rPr>
          <w:rFonts w:asciiTheme="minorHAnsi" w:eastAsiaTheme="minorHAnsi" w:hAnsiTheme="minorHAnsi" w:cstheme="minorBidi"/>
          <w:kern w:val="2"/>
          <w:lang w:eastAsia="en-US"/>
        </w:rPr>
        <w:t>organizzata in collaborazione con la Direzione del nostro Conservatorio.</w:t>
      </w:r>
    </w:p>
    <w:p w:rsidR="005E748F" w:rsidRPr="005E748F" w:rsidRDefault="005E748F" w:rsidP="005E748F">
      <w:pPr>
        <w:autoSpaceDE w:val="0"/>
        <w:autoSpaceDN w:val="0"/>
        <w:adjustRightInd w:val="0"/>
        <w:rPr>
          <w:rFonts w:eastAsiaTheme="minorHAnsi"/>
          <w:b/>
          <w:bCs/>
          <w:i/>
          <w:iCs/>
          <w:color w:val="9D1006"/>
          <w:lang w:eastAsia="en-US"/>
        </w:rPr>
      </w:pPr>
      <w:r w:rsidRPr="005E748F">
        <w:rPr>
          <w:rFonts w:eastAsiaTheme="minorHAnsi"/>
          <w:b/>
          <w:bCs/>
          <w:i/>
          <w:iCs/>
          <w:color w:val="9D1006"/>
          <w:lang w:eastAsia="en-US"/>
        </w:rPr>
        <w:t>Abbonamenti e Biglietti acquistabili presso:</w:t>
      </w:r>
    </w:p>
    <w:p w:rsidR="005E748F" w:rsidRPr="005E748F" w:rsidRDefault="005E748F" w:rsidP="005E748F">
      <w:pPr>
        <w:autoSpaceDE w:val="0"/>
        <w:autoSpaceDN w:val="0"/>
        <w:adjustRightInd w:val="0"/>
        <w:rPr>
          <w:rFonts w:eastAsiaTheme="minorHAnsi"/>
          <w:b/>
          <w:bCs/>
          <w:color w:val="000000"/>
          <w:lang w:eastAsia="en-US"/>
        </w:rPr>
      </w:pPr>
      <w:r w:rsidRPr="005E748F">
        <w:rPr>
          <w:rFonts w:eastAsiaTheme="minorHAnsi"/>
          <w:b/>
          <w:bCs/>
          <w:color w:val="000000"/>
          <w:lang w:eastAsia="en-US"/>
        </w:rPr>
        <w:t xml:space="preserve">- Apuliaticket.it </w:t>
      </w:r>
      <w:r w:rsidRPr="005E748F">
        <w:rPr>
          <w:rFonts w:eastAsiaTheme="minorHAnsi"/>
          <w:color w:val="000000"/>
          <w:lang w:eastAsia="en-US"/>
        </w:rPr>
        <w:t xml:space="preserve">link: </w:t>
      </w:r>
      <w:r w:rsidRPr="005E748F">
        <w:rPr>
          <w:rFonts w:eastAsiaTheme="minorHAnsi"/>
          <w:b/>
          <w:bCs/>
          <w:color w:val="000000"/>
          <w:lang w:eastAsia="en-US"/>
        </w:rPr>
        <w:t>www.apuliaticket.it/amicidellamusica</w:t>
      </w:r>
    </w:p>
    <w:p w:rsidR="005E748F" w:rsidRPr="005E748F" w:rsidRDefault="005E748F" w:rsidP="005E748F">
      <w:pPr>
        <w:autoSpaceDE w:val="0"/>
        <w:autoSpaceDN w:val="0"/>
        <w:adjustRightInd w:val="0"/>
        <w:rPr>
          <w:rFonts w:eastAsiaTheme="minorHAnsi"/>
          <w:color w:val="000000"/>
          <w:lang w:eastAsia="en-US"/>
        </w:rPr>
      </w:pPr>
      <w:r w:rsidRPr="005E748F">
        <w:rPr>
          <w:rFonts w:eastAsiaTheme="minorHAnsi"/>
          <w:i/>
          <w:iCs/>
          <w:color w:val="000000"/>
          <w:lang w:eastAsia="en-US"/>
        </w:rPr>
        <w:t xml:space="preserve">- </w:t>
      </w:r>
      <w:r w:rsidRPr="005E748F">
        <w:rPr>
          <w:rFonts w:eastAsiaTheme="minorHAnsi"/>
          <w:b/>
          <w:bCs/>
          <w:color w:val="000000"/>
          <w:lang w:eastAsia="en-US"/>
        </w:rPr>
        <w:t xml:space="preserve">Mondadori Bookstore </w:t>
      </w:r>
      <w:r w:rsidRPr="005E748F">
        <w:rPr>
          <w:rFonts w:eastAsiaTheme="minorHAnsi"/>
          <w:color w:val="000000"/>
          <w:lang w:eastAsia="en-US"/>
        </w:rPr>
        <w:t>Via Roma, 129 - Monopoli</w:t>
      </w:r>
    </w:p>
    <w:p w:rsidR="005E748F" w:rsidRPr="005E748F" w:rsidRDefault="005E748F" w:rsidP="005E748F">
      <w:pPr>
        <w:autoSpaceDE w:val="0"/>
        <w:autoSpaceDN w:val="0"/>
        <w:adjustRightInd w:val="0"/>
        <w:rPr>
          <w:rFonts w:eastAsiaTheme="minorHAnsi"/>
          <w:b/>
          <w:bCs/>
          <w:color w:val="000000"/>
          <w:lang w:eastAsia="en-US"/>
        </w:rPr>
      </w:pPr>
      <w:r w:rsidRPr="005E748F">
        <w:rPr>
          <w:rFonts w:eastAsiaTheme="minorHAnsi"/>
          <w:i/>
          <w:iCs/>
          <w:color w:val="000000"/>
          <w:lang w:eastAsia="en-US"/>
        </w:rPr>
        <w:t xml:space="preserve">Biglietti e Abbonamenti acquistabili con </w:t>
      </w:r>
      <w:r w:rsidRPr="005E748F">
        <w:rPr>
          <w:rFonts w:eastAsiaTheme="minorHAnsi"/>
          <w:b/>
          <w:bCs/>
          <w:color w:val="000000"/>
          <w:lang w:eastAsia="en-US"/>
        </w:rPr>
        <w:t>CARTA DEL DOCENTE</w:t>
      </w:r>
    </w:p>
    <w:p w:rsidR="005E748F" w:rsidRPr="005E748F" w:rsidRDefault="005E748F" w:rsidP="005E748F">
      <w:pPr>
        <w:autoSpaceDE w:val="0"/>
        <w:autoSpaceDN w:val="0"/>
        <w:adjustRightInd w:val="0"/>
        <w:rPr>
          <w:rFonts w:eastAsiaTheme="minorHAnsi"/>
          <w:b/>
          <w:bCs/>
          <w:color w:val="9D1006"/>
          <w:lang w:eastAsia="en-US"/>
        </w:rPr>
      </w:pPr>
    </w:p>
    <w:p w:rsidR="005E748F" w:rsidRPr="005E748F" w:rsidRDefault="005E748F" w:rsidP="005E748F">
      <w:pPr>
        <w:autoSpaceDE w:val="0"/>
        <w:autoSpaceDN w:val="0"/>
        <w:adjustRightInd w:val="0"/>
        <w:rPr>
          <w:rFonts w:eastAsiaTheme="minorHAnsi"/>
          <w:b/>
          <w:bCs/>
          <w:color w:val="9D1006"/>
          <w:lang w:eastAsia="en-US"/>
        </w:rPr>
      </w:pPr>
      <w:r w:rsidRPr="005E748F">
        <w:rPr>
          <w:rFonts w:eastAsiaTheme="minorHAnsi"/>
          <w:b/>
          <w:bCs/>
          <w:color w:val="9D1006"/>
          <w:lang w:eastAsia="en-US"/>
        </w:rPr>
        <w:t>INFORMAZIONI</w:t>
      </w:r>
    </w:p>
    <w:p w:rsidR="005E748F" w:rsidRPr="005E748F" w:rsidRDefault="005E748F" w:rsidP="005E748F">
      <w:pPr>
        <w:autoSpaceDE w:val="0"/>
        <w:autoSpaceDN w:val="0"/>
        <w:adjustRightInd w:val="0"/>
        <w:rPr>
          <w:rFonts w:eastAsiaTheme="minorHAnsi"/>
          <w:color w:val="000000"/>
          <w:lang w:eastAsia="en-US"/>
        </w:rPr>
      </w:pPr>
      <w:r w:rsidRPr="005E748F">
        <w:rPr>
          <w:rFonts w:eastAsiaTheme="minorHAnsi"/>
          <w:b/>
          <w:bCs/>
          <w:i/>
          <w:iCs/>
          <w:color w:val="000000"/>
          <w:lang w:eastAsia="en-US"/>
        </w:rPr>
        <w:t xml:space="preserve">Mondadori Bookstore </w:t>
      </w:r>
      <w:r w:rsidRPr="005E748F">
        <w:rPr>
          <w:rFonts w:eastAsiaTheme="minorHAnsi"/>
          <w:color w:val="000000"/>
          <w:lang w:eastAsia="en-US"/>
        </w:rPr>
        <w:t>Via Roma, 129 - Monopoli</w:t>
      </w:r>
    </w:p>
    <w:p w:rsidR="005E748F" w:rsidRPr="005E748F" w:rsidRDefault="005E748F" w:rsidP="005E748F">
      <w:pPr>
        <w:autoSpaceDE w:val="0"/>
        <w:autoSpaceDN w:val="0"/>
        <w:adjustRightInd w:val="0"/>
        <w:rPr>
          <w:rFonts w:eastAsiaTheme="minorHAnsi"/>
          <w:b/>
          <w:bCs/>
          <w:i/>
          <w:iCs/>
          <w:color w:val="000000"/>
          <w:lang w:eastAsia="en-US"/>
        </w:rPr>
      </w:pPr>
      <w:r w:rsidRPr="005E748F">
        <w:rPr>
          <w:rFonts w:eastAsiaTheme="minorHAnsi"/>
          <w:b/>
          <w:bCs/>
          <w:i/>
          <w:iCs/>
          <w:color w:val="000000"/>
          <w:lang w:eastAsia="en-US"/>
        </w:rPr>
        <w:t>Associazione Amici della Musica “Orazio Fiume”</w:t>
      </w:r>
    </w:p>
    <w:p w:rsidR="005E748F" w:rsidRPr="005E748F" w:rsidRDefault="005E748F" w:rsidP="005E748F">
      <w:pPr>
        <w:autoSpaceDE w:val="0"/>
        <w:autoSpaceDN w:val="0"/>
        <w:adjustRightInd w:val="0"/>
        <w:rPr>
          <w:rFonts w:eastAsiaTheme="minorHAnsi"/>
          <w:color w:val="000000"/>
          <w:lang w:eastAsia="en-US"/>
        </w:rPr>
      </w:pPr>
      <w:r w:rsidRPr="005E748F">
        <w:rPr>
          <w:rFonts w:eastAsiaTheme="minorHAnsi"/>
          <w:color w:val="000000"/>
          <w:lang w:eastAsia="en-US"/>
        </w:rPr>
        <w:t>www.amicimusicamonopoli.com</w:t>
      </w:r>
    </w:p>
    <w:p w:rsidR="005E748F" w:rsidRPr="005E748F" w:rsidRDefault="005E748F" w:rsidP="005E748F">
      <w:pPr>
        <w:spacing w:after="160" w:line="220" w:lineRule="exact"/>
        <w:ind w:right="340"/>
        <w:jc w:val="both"/>
        <w:rPr>
          <w:rFonts w:eastAsiaTheme="minorHAnsi"/>
          <w:kern w:val="2"/>
          <w:lang w:eastAsia="en-US"/>
        </w:rPr>
      </w:pPr>
      <w:r w:rsidRPr="005E748F">
        <w:rPr>
          <w:rFonts w:eastAsiaTheme="minorHAnsi"/>
          <w:color w:val="000000"/>
          <w:lang w:eastAsia="en-US"/>
        </w:rPr>
        <w:t xml:space="preserve">amicimusicamonopoli@libero.it </w:t>
      </w:r>
      <w:r w:rsidRPr="005E748F">
        <w:rPr>
          <w:rFonts w:eastAsiaTheme="minorHAnsi"/>
          <w:i/>
          <w:iCs/>
          <w:color w:val="004178"/>
          <w:lang w:eastAsia="en-US"/>
        </w:rPr>
        <w:t>Seguiteci su Facebook</w:t>
      </w: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p>
    <w:p w:rsidR="005E748F" w:rsidRPr="005E748F" w:rsidRDefault="005E748F" w:rsidP="005E748F">
      <w:pPr>
        <w:spacing w:after="160" w:line="220" w:lineRule="exact"/>
        <w:ind w:left="340" w:right="340"/>
        <w:jc w:val="both"/>
        <w:rPr>
          <w:rFonts w:asciiTheme="minorHAnsi" w:eastAsiaTheme="minorHAnsi" w:hAnsiTheme="minorHAnsi" w:cstheme="minorBidi"/>
          <w:kern w:val="2"/>
          <w:lang w:eastAsia="en-US"/>
        </w:rPr>
      </w:pPr>
    </w:p>
    <w:p w:rsidR="00643F67" w:rsidRDefault="00643F67"/>
    <w:sectPr w:rsidR="00643F67" w:rsidSect="005E748F">
      <w:pgSz w:w="11906" w:h="16838"/>
      <w:pgMar w:top="0"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5E748F"/>
    <w:rsid w:val="002A1591"/>
    <w:rsid w:val="002D679E"/>
    <w:rsid w:val="00306266"/>
    <w:rsid w:val="005E748F"/>
    <w:rsid w:val="00643F67"/>
    <w:rsid w:val="008C66C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E748F"/>
    <w:pPr>
      <w:spacing w:after="0" w:line="240" w:lineRule="auto"/>
    </w:pPr>
    <w:rPr>
      <w:rFonts w:ascii="Times New Roman" w:eastAsia="Times New Roman" w:hAnsi="Times New Roman" w:cs="Times New Roman"/>
      <w:kern w:val="0"/>
      <w:sz w:val="24"/>
      <w:szCs w:val="24"/>
      <w:lang w:eastAsia="it-IT"/>
    </w:rPr>
  </w:style>
  <w:style w:type="paragraph" w:styleId="Titolo1">
    <w:name w:val="heading 1"/>
    <w:basedOn w:val="Normale"/>
    <w:next w:val="Normale"/>
    <w:link w:val="Titolo1Carattere"/>
    <w:uiPriority w:val="9"/>
    <w:qFormat/>
    <w:rsid w:val="005E748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rPr>
  </w:style>
  <w:style w:type="paragraph" w:styleId="Titolo2">
    <w:name w:val="heading 2"/>
    <w:basedOn w:val="Normale"/>
    <w:next w:val="Normale"/>
    <w:link w:val="Titolo2Carattere"/>
    <w:uiPriority w:val="9"/>
    <w:semiHidden/>
    <w:unhideWhenUsed/>
    <w:qFormat/>
    <w:rsid w:val="005E748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rPr>
  </w:style>
  <w:style w:type="paragraph" w:styleId="Titolo3">
    <w:name w:val="heading 3"/>
    <w:basedOn w:val="Normale"/>
    <w:next w:val="Normale"/>
    <w:link w:val="Titolo3Carattere"/>
    <w:uiPriority w:val="9"/>
    <w:semiHidden/>
    <w:unhideWhenUsed/>
    <w:qFormat/>
    <w:rsid w:val="005E748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rPr>
  </w:style>
  <w:style w:type="paragraph" w:styleId="Titolo4">
    <w:name w:val="heading 4"/>
    <w:basedOn w:val="Normale"/>
    <w:next w:val="Normale"/>
    <w:link w:val="Titolo4Carattere"/>
    <w:uiPriority w:val="9"/>
    <w:semiHidden/>
    <w:unhideWhenUsed/>
    <w:qFormat/>
    <w:rsid w:val="005E748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rPr>
  </w:style>
  <w:style w:type="paragraph" w:styleId="Titolo5">
    <w:name w:val="heading 5"/>
    <w:basedOn w:val="Normale"/>
    <w:next w:val="Normale"/>
    <w:link w:val="Titolo5Carattere"/>
    <w:uiPriority w:val="9"/>
    <w:semiHidden/>
    <w:unhideWhenUsed/>
    <w:qFormat/>
    <w:rsid w:val="005E748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rPr>
  </w:style>
  <w:style w:type="paragraph" w:styleId="Titolo6">
    <w:name w:val="heading 6"/>
    <w:basedOn w:val="Normale"/>
    <w:next w:val="Normale"/>
    <w:link w:val="Titolo6Carattere"/>
    <w:uiPriority w:val="9"/>
    <w:semiHidden/>
    <w:unhideWhenUsed/>
    <w:qFormat/>
    <w:rsid w:val="005E748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rPr>
  </w:style>
  <w:style w:type="paragraph" w:styleId="Titolo7">
    <w:name w:val="heading 7"/>
    <w:basedOn w:val="Normale"/>
    <w:next w:val="Normale"/>
    <w:link w:val="Titolo7Carattere"/>
    <w:uiPriority w:val="9"/>
    <w:semiHidden/>
    <w:unhideWhenUsed/>
    <w:qFormat/>
    <w:rsid w:val="005E748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Titolo8">
    <w:name w:val="heading 8"/>
    <w:basedOn w:val="Normale"/>
    <w:next w:val="Normale"/>
    <w:link w:val="Titolo8Carattere"/>
    <w:uiPriority w:val="9"/>
    <w:semiHidden/>
    <w:unhideWhenUsed/>
    <w:qFormat/>
    <w:rsid w:val="005E748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Titolo9">
    <w:name w:val="heading 9"/>
    <w:basedOn w:val="Normale"/>
    <w:next w:val="Normale"/>
    <w:link w:val="Titolo9Carattere"/>
    <w:uiPriority w:val="9"/>
    <w:semiHidden/>
    <w:unhideWhenUsed/>
    <w:qFormat/>
    <w:rsid w:val="005E748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E748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E748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E748F"/>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E748F"/>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E748F"/>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E748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E748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E748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E748F"/>
    <w:rPr>
      <w:rFonts w:eastAsiaTheme="majorEastAsia" w:cstheme="majorBidi"/>
      <w:color w:val="272727" w:themeColor="text1" w:themeTint="D8"/>
    </w:rPr>
  </w:style>
  <w:style w:type="paragraph" w:styleId="Titolo">
    <w:name w:val="Title"/>
    <w:basedOn w:val="Normale"/>
    <w:next w:val="Normale"/>
    <w:link w:val="TitoloCarattere"/>
    <w:uiPriority w:val="10"/>
    <w:qFormat/>
    <w:rsid w:val="005E748F"/>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oloCarattere">
    <w:name w:val="Titolo Carattere"/>
    <w:basedOn w:val="Carpredefinitoparagrafo"/>
    <w:link w:val="Titolo"/>
    <w:uiPriority w:val="10"/>
    <w:rsid w:val="005E748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E748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ottotitoloCarattere">
    <w:name w:val="Sottotitolo Carattere"/>
    <w:basedOn w:val="Carpredefinitoparagrafo"/>
    <w:link w:val="Sottotitolo"/>
    <w:uiPriority w:val="11"/>
    <w:rsid w:val="005E748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E748F"/>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CitazioneCarattere">
    <w:name w:val="Citazione Carattere"/>
    <w:basedOn w:val="Carpredefinitoparagrafo"/>
    <w:link w:val="Citazione"/>
    <w:uiPriority w:val="29"/>
    <w:rsid w:val="005E748F"/>
    <w:rPr>
      <w:i/>
      <w:iCs/>
      <w:color w:val="404040" w:themeColor="text1" w:themeTint="BF"/>
    </w:rPr>
  </w:style>
  <w:style w:type="paragraph" w:styleId="Paragrafoelenco">
    <w:name w:val="List Paragraph"/>
    <w:basedOn w:val="Normale"/>
    <w:uiPriority w:val="34"/>
    <w:qFormat/>
    <w:rsid w:val="005E748F"/>
    <w:pPr>
      <w:spacing w:after="160" w:line="259" w:lineRule="auto"/>
      <w:ind w:left="720"/>
      <w:contextualSpacing/>
    </w:pPr>
    <w:rPr>
      <w:rFonts w:asciiTheme="minorHAnsi" w:eastAsiaTheme="minorHAnsi" w:hAnsiTheme="minorHAnsi" w:cstheme="minorBidi"/>
      <w:kern w:val="2"/>
      <w:sz w:val="22"/>
      <w:szCs w:val="22"/>
      <w:lang w:eastAsia="en-US"/>
    </w:rPr>
  </w:style>
  <w:style w:type="character" w:styleId="Enfasiintensa">
    <w:name w:val="Intense Emphasis"/>
    <w:basedOn w:val="Carpredefinitoparagrafo"/>
    <w:uiPriority w:val="21"/>
    <w:qFormat/>
    <w:rsid w:val="005E748F"/>
    <w:rPr>
      <w:i/>
      <w:iCs/>
      <w:color w:val="2F5496" w:themeColor="accent1" w:themeShade="BF"/>
    </w:rPr>
  </w:style>
  <w:style w:type="paragraph" w:styleId="Citazioneintensa">
    <w:name w:val="Intense Quote"/>
    <w:basedOn w:val="Normale"/>
    <w:next w:val="Normale"/>
    <w:link w:val="CitazioneintensaCarattere"/>
    <w:uiPriority w:val="30"/>
    <w:qFormat/>
    <w:rsid w:val="005E748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rPr>
  </w:style>
  <w:style w:type="character" w:customStyle="1" w:styleId="CitazioneintensaCarattere">
    <w:name w:val="Citazione intensa Carattere"/>
    <w:basedOn w:val="Carpredefinitoparagrafo"/>
    <w:link w:val="Citazioneintensa"/>
    <w:uiPriority w:val="30"/>
    <w:rsid w:val="005E748F"/>
    <w:rPr>
      <w:i/>
      <w:iCs/>
      <w:color w:val="2F5496" w:themeColor="accent1" w:themeShade="BF"/>
    </w:rPr>
  </w:style>
  <w:style w:type="character" w:styleId="Riferimentointenso">
    <w:name w:val="Intense Reference"/>
    <w:basedOn w:val="Carpredefinitoparagrafo"/>
    <w:uiPriority w:val="32"/>
    <w:qFormat/>
    <w:rsid w:val="005E748F"/>
    <w:rPr>
      <w:b/>
      <w:bCs/>
      <w:smallCaps/>
      <w:color w:val="2F5496" w:themeColor="accent1" w:themeShade="BF"/>
      <w:spacing w:val="5"/>
    </w:rPr>
  </w:style>
  <w:style w:type="paragraph" w:styleId="Intestazione">
    <w:name w:val="header"/>
    <w:basedOn w:val="Normale"/>
    <w:link w:val="IntestazioneCarattere"/>
    <w:rsid w:val="005E748F"/>
    <w:pPr>
      <w:tabs>
        <w:tab w:val="center" w:pos="4819"/>
        <w:tab w:val="right" w:pos="9638"/>
      </w:tabs>
    </w:pPr>
  </w:style>
  <w:style w:type="character" w:customStyle="1" w:styleId="IntestazioneCarattere">
    <w:name w:val="Intestazione Carattere"/>
    <w:basedOn w:val="Carpredefinitoparagrafo"/>
    <w:link w:val="Intestazione"/>
    <w:rsid w:val="005E748F"/>
    <w:rPr>
      <w:rFonts w:ascii="Times New Roman" w:eastAsia="Times New Roman" w:hAnsi="Times New Roman" w:cs="Times New Roman"/>
      <w:kern w:val="0"/>
      <w:sz w:val="24"/>
      <w:szCs w:val="24"/>
      <w:lang w:eastAsia="it-IT"/>
    </w:rPr>
  </w:style>
  <w:style w:type="character" w:styleId="Collegamentoipertestuale">
    <w:name w:val="Hyperlink"/>
    <w:basedOn w:val="Carpredefinitoparagrafo"/>
    <w:rsid w:val="005E748F"/>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icimusicamonopoli.com" TargetMode="External"/><Relationship Id="rId5" Type="http://schemas.openxmlformats.org/officeDocument/2006/relationships/hyperlink" Target="mailto:amicimusicamonopoli@libero.it"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971</Words>
  <Characters>5540</Characters>
  <Application>Microsoft Office Word</Application>
  <DocSecurity>0</DocSecurity>
  <Lines>46</Lines>
  <Paragraphs>12</Paragraphs>
  <ScaleCrop>false</ScaleCrop>
  <Company>HP</Company>
  <LinksUpToDate>false</LinksUpToDate>
  <CharactersWithSpaces>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Angelo Giangrande</dc:creator>
  <cp:lastModifiedBy>carme</cp:lastModifiedBy>
  <cp:revision>2</cp:revision>
  <dcterms:created xsi:type="dcterms:W3CDTF">2026-09-29T07:07:00Z</dcterms:created>
  <dcterms:modified xsi:type="dcterms:W3CDTF">2026-09-29T07:07:00Z</dcterms:modified>
</cp:coreProperties>
</file>