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16" w:rsidRPr="00924344" w:rsidRDefault="00037616" w:rsidP="00924344">
      <w:pPr>
        <w:adjustRightInd w:val="0"/>
        <w:jc w:val="center"/>
        <w:rPr>
          <w:rFonts w:asciiTheme="minorHAnsi" w:hAnsiTheme="minorHAnsi"/>
          <w:b/>
          <w:bCs/>
          <w:color w:val="000000"/>
          <w:sz w:val="24"/>
          <w:szCs w:val="24"/>
        </w:rPr>
      </w:pPr>
      <w:r w:rsidRPr="00924344">
        <w:rPr>
          <w:rFonts w:asciiTheme="minorHAnsi" w:hAnsiTheme="minorHAnsi"/>
          <w:b/>
          <w:bCs/>
          <w:color w:val="000000"/>
          <w:sz w:val="24"/>
          <w:szCs w:val="24"/>
        </w:rPr>
        <w:t xml:space="preserve">Regolamento </w:t>
      </w:r>
      <w:r w:rsidR="00495F2F" w:rsidRPr="00924344">
        <w:rPr>
          <w:rFonts w:asciiTheme="minorHAnsi" w:hAnsiTheme="minorHAnsi"/>
          <w:b/>
          <w:bCs/>
          <w:color w:val="000000"/>
          <w:sz w:val="24"/>
          <w:szCs w:val="24"/>
        </w:rPr>
        <w:t>sul funzionamento dell’</w:t>
      </w:r>
      <w:r w:rsidRPr="00924344">
        <w:rPr>
          <w:rFonts w:asciiTheme="minorHAnsi" w:hAnsiTheme="minorHAnsi"/>
          <w:b/>
          <w:bCs/>
          <w:color w:val="000000"/>
          <w:sz w:val="24"/>
          <w:szCs w:val="24"/>
        </w:rPr>
        <w:t xml:space="preserve"> Avvocatura Comunale e </w:t>
      </w:r>
      <w:r w:rsidR="00D71DA8" w:rsidRPr="00924344">
        <w:rPr>
          <w:rFonts w:asciiTheme="minorHAnsi" w:hAnsiTheme="minorHAnsi"/>
          <w:b/>
          <w:bCs/>
          <w:color w:val="000000"/>
          <w:sz w:val="24"/>
          <w:szCs w:val="24"/>
        </w:rPr>
        <w:t xml:space="preserve">sul conferimento dell’incarico a difensore esterno </w:t>
      </w:r>
    </w:p>
    <w:p w:rsidR="00037616" w:rsidRPr="00924344" w:rsidRDefault="00037616" w:rsidP="00975B59">
      <w:pPr>
        <w:adjustRightInd w:val="0"/>
        <w:jc w:val="both"/>
        <w:rPr>
          <w:rFonts w:asciiTheme="minorHAnsi" w:hAnsiTheme="minorHAnsi"/>
          <w:color w:val="000000"/>
          <w:sz w:val="22"/>
          <w:szCs w:val="22"/>
        </w:rPr>
      </w:pPr>
      <w:r w:rsidRPr="00924344">
        <w:rPr>
          <w:rFonts w:asciiTheme="minorHAnsi" w:hAnsiTheme="minorHAnsi"/>
          <w:b/>
          <w:bCs/>
          <w:color w:val="000000"/>
          <w:sz w:val="22"/>
          <w:szCs w:val="22"/>
        </w:rPr>
        <w:t xml:space="preserve"> </w:t>
      </w:r>
    </w:p>
    <w:p w:rsidR="00E7753B" w:rsidRPr="00924344" w:rsidRDefault="00E7753B" w:rsidP="00975B59">
      <w:pPr>
        <w:adjustRightInd w:val="0"/>
        <w:jc w:val="center"/>
        <w:rPr>
          <w:rFonts w:asciiTheme="minorHAnsi" w:hAnsiTheme="minorHAnsi"/>
          <w:b/>
          <w:bCs/>
          <w:color w:val="000000"/>
          <w:sz w:val="22"/>
          <w:szCs w:val="22"/>
        </w:rPr>
      </w:pPr>
    </w:p>
    <w:p w:rsidR="00037616" w:rsidRPr="00924344" w:rsidRDefault="00037616" w:rsidP="00975B59">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t xml:space="preserve">PARTE PRIMA </w:t>
      </w:r>
    </w:p>
    <w:p w:rsidR="00E7753B" w:rsidRPr="00924344" w:rsidRDefault="00E7753B" w:rsidP="00975B59">
      <w:pPr>
        <w:adjustRightInd w:val="0"/>
        <w:jc w:val="center"/>
        <w:rPr>
          <w:rFonts w:asciiTheme="minorHAnsi" w:hAnsiTheme="minorHAnsi"/>
          <w:b/>
          <w:bCs/>
          <w:i/>
          <w:color w:val="000000"/>
          <w:sz w:val="22"/>
          <w:szCs w:val="22"/>
        </w:rPr>
      </w:pPr>
    </w:p>
    <w:p w:rsidR="00E7753B" w:rsidRPr="00924344" w:rsidRDefault="00E7753B" w:rsidP="00975B59">
      <w:pPr>
        <w:adjustRightInd w:val="0"/>
        <w:jc w:val="center"/>
        <w:rPr>
          <w:rFonts w:asciiTheme="minorHAnsi" w:hAnsiTheme="minorHAnsi"/>
          <w:b/>
          <w:bCs/>
          <w:i/>
          <w:color w:val="000000"/>
          <w:sz w:val="22"/>
          <w:szCs w:val="22"/>
        </w:rPr>
      </w:pPr>
      <w:r w:rsidRPr="00924344">
        <w:rPr>
          <w:rFonts w:asciiTheme="minorHAnsi" w:hAnsiTheme="minorHAnsi"/>
          <w:b/>
          <w:bCs/>
          <w:i/>
          <w:color w:val="000000"/>
          <w:sz w:val="22"/>
          <w:szCs w:val="22"/>
        </w:rPr>
        <w:t xml:space="preserve">ORGANIZZAZIONE </w:t>
      </w:r>
    </w:p>
    <w:p w:rsidR="00E7753B" w:rsidRPr="00924344" w:rsidRDefault="00E7753B" w:rsidP="00975B59">
      <w:pPr>
        <w:adjustRightInd w:val="0"/>
        <w:jc w:val="both"/>
        <w:rPr>
          <w:rFonts w:asciiTheme="minorHAnsi" w:hAnsiTheme="minorHAnsi"/>
          <w:b/>
          <w:bCs/>
          <w:sz w:val="22"/>
          <w:szCs w:val="22"/>
        </w:rPr>
      </w:pPr>
    </w:p>
    <w:p w:rsidR="00037616" w:rsidRPr="00924344" w:rsidRDefault="00037616" w:rsidP="00D87207">
      <w:pPr>
        <w:adjustRightInd w:val="0"/>
        <w:jc w:val="center"/>
        <w:rPr>
          <w:rFonts w:asciiTheme="minorHAnsi" w:hAnsiTheme="minorHAnsi"/>
          <w:b/>
          <w:bCs/>
          <w:sz w:val="22"/>
          <w:szCs w:val="22"/>
        </w:rPr>
      </w:pPr>
      <w:r w:rsidRPr="00924344">
        <w:rPr>
          <w:rFonts w:asciiTheme="minorHAnsi" w:hAnsiTheme="minorHAnsi"/>
          <w:b/>
          <w:bCs/>
          <w:sz w:val="22"/>
          <w:szCs w:val="22"/>
        </w:rPr>
        <w:t>Articolo 1 – Ambito di applicazione.</w:t>
      </w:r>
    </w:p>
    <w:p w:rsidR="00037616" w:rsidRPr="00924344" w:rsidRDefault="0021255D" w:rsidP="00975B59">
      <w:pPr>
        <w:adjustRightInd w:val="0"/>
        <w:jc w:val="both"/>
        <w:rPr>
          <w:rFonts w:asciiTheme="minorHAnsi" w:hAnsiTheme="minorHAnsi"/>
          <w:spacing w:val="-3"/>
          <w:sz w:val="22"/>
          <w:szCs w:val="22"/>
        </w:rPr>
      </w:pPr>
      <w:r w:rsidRPr="00924344">
        <w:rPr>
          <w:rFonts w:asciiTheme="minorHAnsi" w:hAnsiTheme="minorHAnsi"/>
          <w:b/>
          <w:bCs/>
          <w:sz w:val="22"/>
          <w:szCs w:val="22"/>
        </w:rPr>
        <w:t>1</w:t>
      </w:r>
      <w:r w:rsidRPr="00924344">
        <w:rPr>
          <w:rFonts w:asciiTheme="minorHAnsi" w:hAnsiTheme="minorHAnsi"/>
          <w:bCs/>
          <w:sz w:val="22"/>
          <w:szCs w:val="22"/>
        </w:rPr>
        <w:t xml:space="preserve">. </w:t>
      </w:r>
      <w:r w:rsidR="00037616" w:rsidRPr="00924344">
        <w:rPr>
          <w:rFonts w:asciiTheme="minorHAnsi" w:hAnsiTheme="minorHAnsi"/>
          <w:spacing w:val="-3"/>
          <w:sz w:val="22"/>
          <w:szCs w:val="22"/>
        </w:rPr>
        <w:t xml:space="preserve">Il presente Regolamento è adottato al fine di disciplinare l’attività, le funzioni e la gestione dei rapporti e delle relazioni del Settore Avvocatura Comunale istituito dal Comune di Monopoli, con Deliberazione di Giunta Comunale  nr. </w:t>
      </w:r>
      <w:r w:rsidR="00037616" w:rsidRPr="00924344">
        <w:rPr>
          <w:rStyle w:val="Enfasigrassetto"/>
          <w:rFonts w:asciiTheme="minorHAnsi" w:hAnsiTheme="minorHAnsi"/>
          <w:b w:val="0"/>
          <w:color w:val="000000"/>
          <w:sz w:val="22"/>
          <w:szCs w:val="22"/>
        </w:rPr>
        <w:t>145 del 15.09.2006</w:t>
      </w:r>
      <w:r w:rsidR="00B501E9" w:rsidRPr="00924344">
        <w:rPr>
          <w:rFonts w:asciiTheme="minorHAnsi" w:hAnsiTheme="minorHAnsi"/>
          <w:spacing w:val="-3"/>
          <w:sz w:val="22"/>
          <w:szCs w:val="22"/>
        </w:rPr>
        <w:t xml:space="preserve">, </w:t>
      </w:r>
      <w:r w:rsidR="00037616" w:rsidRPr="00924344">
        <w:rPr>
          <w:rFonts w:asciiTheme="minorHAnsi" w:hAnsiTheme="minorHAnsi"/>
          <w:spacing w:val="-3"/>
          <w:sz w:val="22"/>
          <w:szCs w:val="22"/>
        </w:rPr>
        <w:t>per lo svolgimento dell’attività professionale di Avvocato per le cause e gli affari propri dell’Ente</w:t>
      </w:r>
      <w:r w:rsidR="00CE0913" w:rsidRPr="00924344">
        <w:rPr>
          <w:rFonts w:asciiTheme="minorHAnsi" w:hAnsiTheme="minorHAnsi"/>
          <w:spacing w:val="-3"/>
          <w:sz w:val="22"/>
          <w:szCs w:val="22"/>
        </w:rPr>
        <w:t>.</w:t>
      </w:r>
    </w:p>
    <w:p w:rsidR="00B2397F" w:rsidRPr="00924344" w:rsidRDefault="0021255D" w:rsidP="00975B59">
      <w:pPr>
        <w:adjustRightInd w:val="0"/>
        <w:jc w:val="both"/>
        <w:rPr>
          <w:rFonts w:asciiTheme="minorHAnsi" w:hAnsiTheme="minorHAnsi"/>
          <w:spacing w:val="-3"/>
          <w:sz w:val="22"/>
          <w:szCs w:val="22"/>
        </w:rPr>
      </w:pPr>
      <w:r w:rsidRPr="00924344">
        <w:rPr>
          <w:rFonts w:asciiTheme="minorHAnsi" w:hAnsiTheme="minorHAnsi"/>
          <w:b/>
          <w:spacing w:val="-3"/>
          <w:sz w:val="22"/>
          <w:szCs w:val="22"/>
        </w:rPr>
        <w:t>2.</w:t>
      </w:r>
      <w:r w:rsidRPr="00924344">
        <w:rPr>
          <w:rFonts w:asciiTheme="minorHAnsi" w:hAnsiTheme="minorHAnsi"/>
          <w:spacing w:val="-3"/>
          <w:sz w:val="22"/>
          <w:szCs w:val="22"/>
        </w:rPr>
        <w:t xml:space="preserve"> </w:t>
      </w:r>
      <w:r w:rsidR="00B2397F" w:rsidRPr="00924344">
        <w:rPr>
          <w:rFonts w:asciiTheme="minorHAnsi" w:hAnsiTheme="minorHAnsi"/>
          <w:spacing w:val="-3"/>
          <w:sz w:val="22"/>
          <w:szCs w:val="22"/>
        </w:rPr>
        <w:t>Il Regolamento disciplina</w:t>
      </w:r>
      <w:r w:rsidR="00D229A9" w:rsidRPr="00924344">
        <w:rPr>
          <w:rFonts w:asciiTheme="minorHAnsi" w:hAnsiTheme="minorHAnsi"/>
          <w:spacing w:val="-3"/>
          <w:sz w:val="22"/>
          <w:szCs w:val="22"/>
        </w:rPr>
        <w:t xml:space="preserve"> il funzionamento della Avvocatura Comunale  quale servizio da rendere </w:t>
      </w:r>
      <w:r w:rsidR="00896C4F" w:rsidRPr="00924344">
        <w:rPr>
          <w:rFonts w:asciiTheme="minorHAnsi" w:hAnsiTheme="minorHAnsi"/>
          <w:spacing w:val="-3"/>
          <w:sz w:val="22"/>
          <w:szCs w:val="22"/>
        </w:rPr>
        <w:t xml:space="preserve">a cura degli Avvocati civici, </w:t>
      </w:r>
      <w:r w:rsidR="00D229A9" w:rsidRPr="00924344">
        <w:rPr>
          <w:rFonts w:asciiTheme="minorHAnsi" w:hAnsiTheme="minorHAnsi"/>
          <w:b/>
          <w:spacing w:val="-3"/>
          <w:sz w:val="22"/>
          <w:szCs w:val="22"/>
          <w:u w:val="single"/>
        </w:rPr>
        <w:t xml:space="preserve">in via esclusiva </w:t>
      </w:r>
      <w:r w:rsidR="00545934" w:rsidRPr="00924344">
        <w:rPr>
          <w:rFonts w:asciiTheme="minorHAnsi" w:hAnsiTheme="minorHAnsi"/>
          <w:b/>
          <w:spacing w:val="-3"/>
          <w:sz w:val="22"/>
          <w:szCs w:val="22"/>
          <w:u w:val="single"/>
        </w:rPr>
        <w:t>e stabile</w:t>
      </w:r>
      <w:r w:rsidR="00545934" w:rsidRPr="00924344">
        <w:rPr>
          <w:rFonts w:asciiTheme="minorHAnsi" w:hAnsiTheme="minorHAnsi"/>
          <w:spacing w:val="-3"/>
          <w:sz w:val="22"/>
          <w:szCs w:val="22"/>
        </w:rPr>
        <w:t xml:space="preserve"> ai sensi </w:t>
      </w:r>
      <w:r w:rsidR="00545934" w:rsidRPr="00924344">
        <w:rPr>
          <w:rFonts w:asciiTheme="minorHAnsi" w:hAnsiTheme="minorHAnsi"/>
          <w:color w:val="000000"/>
          <w:spacing w:val="-3"/>
          <w:sz w:val="22"/>
          <w:szCs w:val="22"/>
        </w:rPr>
        <w:t>del</w:t>
      </w:r>
      <w:r w:rsidR="00545934" w:rsidRPr="00924344">
        <w:rPr>
          <w:rFonts w:asciiTheme="minorHAnsi" w:hAnsiTheme="minorHAnsi"/>
          <w:color w:val="000000"/>
          <w:sz w:val="22"/>
          <w:szCs w:val="22"/>
        </w:rPr>
        <w:t>l’art. 23 della L.247/2012  L.P.F</w:t>
      </w:r>
      <w:r w:rsidR="00545934" w:rsidRPr="00924344">
        <w:rPr>
          <w:rFonts w:asciiTheme="minorHAnsi" w:hAnsiTheme="minorHAnsi"/>
          <w:color w:val="1F497D"/>
          <w:sz w:val="22"/>
          <w:szCs w:val="22"/>
        </w:rPr>
        <w:t>.</w:t>
      </w:r>
      <w:r w:rsidR="00545934" w:rsidRPr="00924344">
        <w:rPr>
          <w:rFonts w:asciiTheme="minorHAnsi" w:hAnsiTheme="minorHAnsi"/>
          <w:spacing w:val="-3"/>
          <w:sz w:val="22"/>
          <w:szCs w:val="22"/>
        </w:rPr>
        <w:t>,</w:t>
      </w:r>
      <w:r w:rsidR="00D229A9" w:rsidRPr="00924344">
        <w:rPr>
          <w:rFonts w:asciiTheme="minorHAnsi" w:hAnsiTheme="minorHAnsi"/>
          <w:spacing w:val="-3"/>
          <w:sz w:val="22"/>
          <w:szCs w:val="22"/>
        </w:rPr>
        <w:t xml:space="preserve"> per  la difesa</w:t>
      </w:r>
      <w:r w:rsidR="001853D1" w:rsidRPr="00924344">
        <w:rPr>
          <w:rFonts w:asciiTheme="minorHAnsi" w:hAnsiTheme="minorHAnsi"/>
          <w:spacing w:val="-3"/>
          <w:sz w:val="22"/>
          <w:szCs w:val="22"/>
        </w:rPr>
        <w:t>,</w:t>
      </w:r>
      <w:r w:rsidR="00D229A9" w:rsidRPr="00924344">
        <w:rPr>
          <w:rFonts w:asciiTheme="minorHAnsi" w:hAnsiTheme="minorHAnsi"/>
          <w:spacing w:val="-3"/>
          <w:sz w:val="22"/>
          <w:szCs w:val="22"/>
        </w:rPr>
        <w:t xml:space="preserve"> </w:t>
      </w:r>
      <w:r w:rsidR="001853D1" w:rsidRPr="00924344">
        <w:rPr>
          <w:rFonts w:asciiTheme="minorHAnsi" w:hAnsiTheme="minorHAnsi"/>
          <w:sz w:val="22"/>
          <w:szCs w:val="22"/>
        </w:rPr>
        <w:t xml:space="preserve">rappresentanza, patrocinio e </w:t>
      </w:r>
      <w:r w:rsidR="00D229A9" w:rsidRPr="00924344">
        <w:rPr>
          <w:rFonts w:asciiTheme="minorHAnsi" w:hAnsiTheme="minorHAnsi"/>
          <w:spacing w:val="-3"/>
          <w:sz w:val="22"/>
          <w:szCs w:val="22"/>
        </w:rPr>
        <w:t xml:space="preserve">assistenza in giudizio </w:t>
      </w:r>
      <w:r w:rsidR="0083146B" w:rsidRPr="00924344">
        <w:rPr>
          <w:rFonts w:asciiTheme="minorHAnsi" w:hAnsiTheme="minorHAnsi"/>
          <w:spacing w:val="-3"/>
          <w:sz w:val="22"/>
          <w:szCs w:val="22"/>
        </w:rPr>
        <w:t>dell’Ente oltreché</w:t>
      </w:r>
      <w:r w:rsidR="001853D1" w:rsidRPr="00924344">
        <w:rPr>
          <w:rFonts w:asciiTheme="minorHAnsi" w:hAnsiTheme="minorHAnsi"/>
          <w:spacing w:val="-3"/>
          <w:sz w:val="22"/>
          <w:szCs w:val="22"/>
        </w:rPr>
        <w:t xml:space="preserve">, </w:t>
      </w:r>
      <w:r w:rsidR="00D229A9" w:rsidRPr="00924344">
        <w:rPr>
          <w:rFonts w:asciiTheme="minorHAnsi" w:hAnsiTheme="minorHAnsi"/>
          <w:spacing w:val="-3"/>
          <w:sz w:val="22"/>
          <w:szCs w:val="22"/>
        </w:rPr>
        <w:t>prevede</w:t>
      </w:r>
      <w:r w:rsidR="00246572" w:rsidRPr="00924344">
        <w:rPr>
          <w:rFonts w:asciiTheme="minorHAnsi" w:hAnsiTheme="minorHAnsi"/>
          <w:spacing w:val="-3"/>
          <w:sz w:val="22"/>
          <w:szCs w:val="22"/>
        </w:rPr>
        <w:t xml:space="preserve"> </w:t>
      </w:r>
      <w:r w:rsidR="00896C4F" w:rsidRPr="00924344">
        <w:rPr>
          <w:rFonts w:asciiTheme="minorHAnsi" w:hAnsiTheme="minorHAnsi"/>
          <w:spacing w:val="-3"/>
          <w:sz w:val="22"/>
          <w:szCs w:val="22"/>
        </w:rPr>
        <w:t>modalità di conferimento incarico ed</w:t>
      </w:r>
      <w:r w:rsidR="00D229A9" w:rsidRPr="00924344">
        <w:rPr>
          <w:rFonts w:asciiTheme="minorHAnsi" w:hAnsiTheme="minorHAnsi"/>
          <w:spacing w:val="-3"/>
          <w:sz w:val="22"/>
          <w:szCs w:val="22"/>
        </w:rPr>
        <w:t xml:space="preserve"> erogazione dei compensi per gli Avvocati del libero Foro </w:t>
      </w:r>
      <w:r w:rsidR="001853D1" w:rsidRPr="00924344">
        <w:rPr>
          <w:rFonts w:asciiTheme="minorHAnsi" w:hAnsiTheme="minorHAnsi"/>
          <w:spacing w:val="-3"/>
          <w:sz w:val="22"/>
          <w:szCs w:val="22"/>
        </w:rPr>
        <w:t xml:space="preserve">nei </w:t>
      </w:r>
      <w:r w:rsidR="00D229A9" w:rsidRPr="00924344">
        <w:rPr>
          <w:rFonts w:asciiTheme="minorHAnsi" w:hAnsiTheme="minorHAnsi"/>
          <w:spacing w:val="-3"/>
          <w:sz w:val="22"/>
          <w:szCs w:val="22"/>
        </w:rPr>
        <w:t>casi eccezionali e straordinari</w:t>
      </w:r>
      <w:r w:rsidR="00C25883" w:rsidRPr="00924344">
        <w:rPr>
          <w:rFonts w:asciiTheme="minorHAnsi" w:hAnsiTheme="minorHAnsi"/>
          <w:spacing w:val="-3"/>
          <w:sz w:val="22"/>
          <w:szCs w:val="22"/>
        </w:rPr>
        <w:t xml:space="preserve"> di incarichi esterni </w:t>
      </w:r>
      <w:r w:rsidR="001D1E8B" w:rsidRPr="00924344">
        <w:rPr>
          <w:rFonts w:asciiTheme="minorHAnsi" w:hAnsiTheme="minorHAnsi"/>
          <w:spacing w:val="-3"/>
          <w:sz w:val="22"/>
          <w:szCs w:val="22"/>
        </w:rPr>
        <w:t xml:space="preserve">previsti </w:t>
      </w:r>
      <w:r w:rsidR="00D229A9" w:rsidRPr="00924344">
        <w:rPr>
          <w:rFonts w:asciiTheme="minorHAnsi" w:hAnsiTheme="minorHAnsi"/>
          <w:spacing w:val="-3"/>
          <w:sz w:val="22"/>
          <w:szCs w:val="22"/>
        </w:rPr>
        <w:t>dal presente Regolamento del Comune</w:t>
      </w:r>
      <w:r w:rsidR="00B106CE" w:rsidRPr="00924344">
        <w:rPr>
          <w:rFonts w:asciiTheme="minorHAnsi" w:hAnsiTheme="minorHAnsi"/>
          <w:spacing w:val="-3"/>
          <w:sz w:val="22"/>
          <w:szCs w:val="22"/>
        </w:rPr>
        <w:t xml:space="preserve"> (art.</w:t>
      </w:r>
      <w:r w:rsidR="0083146B" w:rsidRPr="00924344">
        <w:rPr>
          <w:rFonts w:asciiTheme="minorHAnsi" w:hAnsiTheme="minorHAnsi"/>
          <w:spacing w:val="-3"/>
          <w:sz w:val="22"/>
          <w:szCs w:val="22"/>
        </w:rPr>
        <w:t xml:space="preserve"> </w:t>
      </w:r>
      <w:r w:rsidR="00B106CE" w:rsidRPr="00924344">
        <w:rPr>
          <w:rFonts w:asciiTheme="minorHAnsi" w:hAnsiTheme="minorHAnsi"/>
          <w:spacing w:val="-3"/>
          <w:sz w:val="22"/>
          <w:szCs w:val="22"/>
        </w:rPr>
        <w:t>7 comma 3°</w:t>
      </w:r>
      <w:r w:rsidR="00246572" w:rsidRPr="00924344">
        <w:rPr>
          <w:rFonts w:asciiTheme="minorHAnsi" w:hAnsiTheme="minorHAnsi"/>
          <w:spacing w:val="-3"/>
          <w:sz w:val="22"/>
          <w:szCs w:val="22"/>
        </w:rPr>
        <w:t>)</w:t>
      </w:r>
      <w:r w:rsidR="00EE3F60" w:rsidRPr="00924344">
        <w:rPr>
          <w:rFonts w:asciiTheme="minorHAnsi" w:hAnsiTheme="minorHAnsi"/>
          <w:spacing w:val="-3"/>
          <w:sz w:val="22"/>
          <w:szCs w:val="22"/>
        </w:rPr>
        <w:t xml:space="preserve"> se ed in quanto ammessi dalla legge.</w:t>
      </w:r>
      <w:r w:rsidR="00724536" w:rsidRPr="00924344">
        <w:rPr>
          <w:rFonts w:asciiTheme="minorHAnsi" w:hAnsiTheme="minorHAnsi"/>
          <w:spacing w:val="-3"/>
          <w:sz w:val="22"/>
          <w:szCs w:val="22"/>
        </w:rPr>
        <w:t xml:space="preserve"> </w:t>
      </w:r>
      <w:r w:rsidR="00D229A9" w:rsidRPr="00924344">
        <w:rPr>
          <w:rFonts w:asciiTheme="minorHAnsi" w:hAnsiTheme="minorHAnsi"/>
          <w:spacing w:val="-3"/>
          <w:sz w:val="22"/>
          <w:szCs w:val="22"/>
        </w:rPr>
        <w:t xml:space="preserve">  </w:t>
      </w:r>
      <w:r w:rsidR="00724536" w:rsidRPr="00924344">
        <w:rPr>
          <w:rFonts w:asciiTheme="minorHAnsi" w:hAnsiTheme="minorHAnsi"/>
          <w:spacing w:val="-3"/>
          <w:sz w:val="22"/>
          <w:szCs w:val="22"/>
        </w:rPr>
        <w:t xml:space="preserve"> </w:t>
      </w:r>
    </w:p>
    <w:p w:rsidR="00037616" w:rsidRPr="00924344" w:rsidRDefault="00037616" w:rsidP="00975B59">
      <w:pPr>
        <w:adjustRightInd w:val="0"/>
        <w:jc w:val="both"/>
        <w:rPr>
          <w:rFonts w:asciiTheme="minorHAnsi" w:hAnsiTheme="minorHAnsi"/>
          <w:b/>
          <w:spacing w:val="-3"/>
          <w:sz w:val="22"/>
          <w:szCs w:val="22"/>
        </w:rPr>
      </w:pPr>
    </w:p>
    <w:p w:rsidR="00037616" w:rsidRPr="00924344" w:rsidRDefault="00037616" w:rsidP="00D87207">
      <w:pPr>
        <w:adjustRightInd w:val="0"/>
        <w:jc w:val="center"/>
        <w:rPr>
          <w:rFonts w:asciiTheme="minorHAnsi" w:hAnsiTheme="minorHAnsi"/>
          <w:b/>
          <w:spacing w:val="-3"/>
          <w:sz w:val="22"/>
          <w:szCs w:val="22"/>
        </w:rPr>
      </w:pPr>
      <w:r w:rsidRPr="00924344">
        <w:rPr>
          <w:rFonts w:asciiTheme="minorHAnsi" w:hAnsiTheme="minorHAnsi"/>
          <w:b/>
          <w:spacing w:val="-3"/>
          <w:sz w:val="22"/>
          <w:szCs w:val="22"/>
        </w:rPr>
        <w:t xml:space="preserve">Articolo 2 </w:t>
      </w:r>
      <w:r w:rsidR="00957E41" w:rsidRPr="00924344">
        <w:rPr>
          <w:rFonts w:asciiTheme="minorHAnsi" w:hAnsiTheme="minorHAnsi"/>
          <w:b/>
          <w:spacing w:val="-3"/>
          <w:sz w:val="22"/>
          <w:szCs w:val="22"/>
        </w:rPr>
        <w:t>–</w:t>
      </w:r>
      <w:r w:rsidRPr="00924344">
        <w:rPr>
          <w:rFonts w:asciiTheme="minorHAnsi" w:hAnsiTheme="minorHAnsi"/>
          <w:b/>
          <w:spacing w:val="-3"/>
          <w:sz w:val="22"/>
          <w:szCs w:val="22"/>
        </w:rPr>
        <w:t xml:space="preserve"> Compiti</w:t>
      </w:r>
      <w:r w:rsidR="00957E41" w:rsidRPr="00924344">
        <w:rPr>
          <w:rFonts w:asciiTheme="minorHAnsi" w:hAnsiTheme="minorHAnsi"/>
          <w:b/>
          <w:spacing w:val="-3"/>
          <w:sz w:val="22"/>
          <w:szCs w:val="22"/>
        </w:rPr>
        <w:t xml:space="preserve"> e </w:t>
      </w:r>
      <w:r w:rsidR="00957E41" w:rsidRPr="00924344">
        <w:rPr>
          <w:rFonts w:asciiTheme="minorHAnsi" w:hAnsiTheme="minorHAnsi"/>
          <w:b/>
          <w:bCs/>
          <w:sz w:val="22"/>
          <w:szCs w:val="22"/>
        </w:rPr>
        <w:t>composizione dell'Avvocatura Comunale.</w:t>
      </w:r>
    </w:p>
    <w:p w:rsidR="00037616" w:rsidRPr="00924344" w:rsidRDefault="00704269" w:rsidP="00975B59">
      <w:pPr>
        <w:jc w:val="both"/>
        <w:rPr>
          <w:rFonts w:asciiTheme="minorHAnsi" w:hAnsiTheme="minorHAnsi"/>
          <w:sz w:val="22"/>
          <w:szCs w:val="22"/>
        </w:rPr>
      </w:pPr>
      <w:r w:rsidRPr="00924344">
        <w:rPr>
          <w:rFonts w:asciiTheme="minorHAnsi" w:hAnsiTheme="minorHAnsi"/>
          <w:b/>
          <w:bCs/>
          <w:sz w:val="22"/>
          <w:szCs w:val="22"/>
        </w:rPr>
        <w:t>1</w:t>
      </w:r>
      <w:r w:rsidRPr="00924344">
        <w:rPr>
          <w:rFonts w:asciiTheme="minorHAnsi" w:hAnsiTheme="minorHAnsi"/>
          <w:bCs/>
          <w:sz w:val="22"/>
          <w:szCs w:val="22"/>
        </w:rPr>
        <w:t xml:space="preserve">. </w:t>
      </w:r>
      <w:r w:rsidR="00037616" w:rsidRPr="00924344">
        <w:rPr>
          <w:rFonts w:asciiTheme="minorHAnsi" w:hAnsiTheme="minorHAnsi"/>
          <w:bCs/>
          <w:sz w:val="22"/>
          <w:szCs w:val="22"/>
        </w:rPr>
        <w:t xml:space="preserve">L’Avvocatura rende il servizio di </w:t>
      </w:r>
      <w:r w:rsidR="00037616" w:rsidRPr="00924344">
        <w:rPr>
          <w:rFonts w:asciiTheme="minorHAnsi" w:hAnsiTheme="minorHAnsi"/>
          <w:sz w:val="22"/>
          <w:szCs w:val="22"/>
        </w:rPr>
        <w:t>rappresentanza,</w:t>
      </w:r>
      <w:r w:rsidR="00DD386F">
        <w:rPr>
          <w:rFonts w:asciiTheme="minorHAnsi" w:hAnsiTheme="minorHAnsi"/>
          <w:sz w:val="22"/>
          <w:szCs w:val="22"/>
        </w:rPr>
        <w:t xml:space="preserve"> </w:t>
      </w:r>
      <w:r w:rsidR="00037616" w:rsidRPr="00924344">
        <w:rPr>
          <w:rFonts w:asciiTheme="minorHAnsi" w:hAnsiTheme="minorHAnsi"/>
          <w:sz w:val="22"/>
          <w:szCs w:val="22"/>
        </w:rPr>
        <w:t>patrocinio, assistenza e difesa in giudizio dell’Amministrazione comunale</w:t>
      </w:r>
      <w:r w:rsidR="00037616" w:rsidRPr="00924344">
        <w:rPr>
          <w:rFonts w:asciiTheme="minorHAnsi" w:hAnsiTheme="minorHAnsi"/>
          <w:b/>
          <w:sz w:val="22"/>
          <w:szCs w:val="22"/>
        </w:rPr>
        <w:t>,</w:t>
      </w:r>
      <w:r w:rsidR="00037616" w:rsidRPr="00924344">
        <w:rPr>
          <w:rFonts w:asciiTheme="minorHAnsi" w:hAnsiTheme="minorHAnsi"/>
          <w:sz w:val="22"/>
          <w:szCs w:val="22"/>
        </w:rPr>
        <w:t xml:space="preserve"> </w:t>
      </w:r>
      <w:r w:rsidR="00037616" w:rsidRPr="00924344">
        <w:rPr>
          <w:rFonts w:asciiTheme="minorHAnsi" w:hAnsiTheme="minorHAnsi"/>
          <w:bCs/>
          <w:sz w:val="22"/>
          <w:szCs w:val="22"/>
        </w:rPr>
        <w:t>per la</w:t>
      </w:r>
      <w:r w:rsidR="00037616" w:rsidRPr="00924344">
        <w:rPr>
          <w:rFonts w:asciiTheme="minorHAnsi" w:hAnsiTheme="minorHAnsi"/>
          <w:sz w:val="22"/>
          <w:szCs w:val="22"/>
        </w:rPr>
        <w:t xml:space="preserve"> tutela dei diritti e degli interessi del Comune di  Monopoli. </w:t>
      </w:r>
    </w:p>
    <w:p w:rsidR="00037616" w:rsidRPr="00924344" w:rsidRDefault="00037616" w:rsidP="00975B59">
      <w:pPr>
        <w:adjustRightInd w:val="0"/>
        <w:jc w:val="both"/>
        <w:rPr>
          <w:rFonts w:asciiTheme="minorHAnsi" w:hAnsiTheme="minorHAnsi"/>
          <w:color w:val="000000"/>
          <w:sz w:val="22"/>
          <w:szCs w:val="22"/>
        </w:rPr>
      </w:pPr>
      <w:r w:rsidRPr="00924344">
        <w:rPr>
          <w:rFonts w:asciiTheme="minorHAnsi" w:hAnsiTheme="minorHAnsi"/>
          <w:sz w:val="22"/>
          <w:szCs w:val="22"/>
        </w:rPr>
        <w:t xml:space="preserve">All’Avvocatura Comunale sono, pertanto, affidati tutti i compiti e le relative responsabilità professionali disciplinati dal </w:t>
      </w:r>
      <w:r w:rsidR="00554BE0" w:rsidRPr="00924344">
        <w:rPr>
          <w:rFonts w:asciiTheme="minorHAnsi" w:hAnsiTheme="minorHAnsi"/>
          <w:sz w:val="22"/>
          <w:szCs w:val="22"/>
        </w:rPr>
        <w:t>vigente ordinamento della professione forense</w:t>
      </w:r>
      <w:r w:rsidR="0069013E" w:rsidRPr="00924344">
        <w:rPr>
          <w:rFonts w:asciiTheme="minorHAnsi" w:hAnsiTheme="minorHAnsi"/>
          <w:sz w:val="22"/>
          <w:szCs w:val="22"/>
        </w:rPr>
        <w:t>.</w:t>
      </w:r>
    </w:p>
    <w:p w:rsidR="00037616" w:rsidRPr="00924344" w:rsidRDefault="00037616" w:rsidP="00975B59">
      <w:pPr>
        <w:adjustRightInd w:val="0"/>
        <w:jc w:val="both"/>
        <w:rPr>
          <w:rFonts w:asciiTheme="minorHAnsi" w:hAnsiTheme="minorHAnsi"/>
          <w:color w:val="000000"/>
          <w:sz w:val="22"/>
          <w:szCs w:val="22"/>
        </w:rPr>
      </w:pPr>
      <w:r w:rsidRPr="00924344">
        <w:rPr>
          <w:rFonts w:asciiTheme="minorHAnsi" w:hAnsiTheme="minorHAnsi"/>
          <w:color w:val="000000"/>
          <w:sz w:val="22"/>
          <w:szCs w:val="22"/>
        </w:rPr>
        <w:t>L’Avvocatura provvede, altresì:</w:t>
      </w:r>
    </w:p>
    <w:p w:rsidR="00037616" w:rsidRPr="00924344" w:rsidRDefault="00037616" w:rsidP="00975B59">
      <w:pPr>
        <w:widowControl/>
        <w:numPr>
          <w:ilvl w:val="0"/>
          <w:numId w:val="5"/>
        </w:numPr>
        <w:adjustRightInd w:val="0"/>
        <w:ind w:left="426" w:hanging="426"/>
        <w:jc w:val="both"/>
        <w:rPr>
          <w:rFonts w:asciiTheme="minorHAnsi" w:hAnsiTheme="minorHAnsi"/>
          <w:color w:val="000000"/>
          <w:sz w:val="22"/>
          <w:szCs w:val="22"/>
        </w:rPr>
      </w:pPr>
      <w:r w:rsidRPr="00924344">
        <w:rPr>
          <w:rFonts w:asciiTheme="minorHAnsi" w:hAnsiTheme="minorHAnsi"/>
          <w:color w:val="000000"/>
          <w:sz w:val="22"/>
          <w:szCs w:val="22"/>
        </w:rPr>
        <w:t>A riscontrare le consultazioni legali richieste dal Segretario Generale e da ogni singolo Dirigente;</w:t>
      </w:r>
    </w:p>
    <w:p w:rsidR="00037616" w:rsidRPr="00924344" w:rsidRDefault="0069013E" w:rsidP="00975B59">
      <w:pPr>
        <w:widowControl/>
        <w:numPr>
          <w:ilvl w:val="0"/>
          <w:numId w:val="5"/>
        </w:numPr>
        <w:adjustRightInd w:val="0"/>
        <w:ind w:left="426" w:hanging="426"/>
        <w:jc w:val="both"/>
        <w:rPr>
          <w:rFonts w:asciiTheme="minorHAnsi" w:hAnsiTheme="minorHAnsi"/>
          <w:color w:val="000000"/>
          <w:sz w:val="22"/>
          <w:szCs w:val="22"/>
        </w:rPr>
      </w:pPr>
      <w:r w:rsidRPr="00924344">
        <w:rPr>
          <w:rFonts w:asciiTheme="minorHAnsi" w:hAnsiTheme="minorHAnsi"/>
          <w:color w:val="000000"/>
          <w:sz w:val="22"/>
          <w:szCs w:val="22"/>
        </w:rPr>
        <w:t xml:space="preserve">Ad </w:t>
      </w:r>
      <w:r w:rsidR="00037616" w:rsidRPr="00924344">
        <w:rPr>
          <w:rFonts w:asciiTheme="minorHAnsi" w:hAnsiTheme="minorHAnsi"/>
          <w:color w:val="000000"/>
          <w:sz w:val="22"/>
          <w:szCs w:val="22"/>
        </w:rPr>
        <w:t>esprime</w:t>
      </w:r>
      <w:r w:rsidRPr="00924344">
        <w:rPr>
          <w:rFonts w:asciiTheme="minorHAnsi" w:hAnsiTheme="minorHAnsi"/>
          <w:color w:val="000000"/>
          <w:sz w:val="22"/>
          <w:szCs w:val="22"/>
        </w:rPr>
        <w:t>re</w:t>
      </w:r>
      <w:r w:rsidR="00037616" w:rsidRPr="00924344">
        <w:rPr>
          <w:rFonts w:asciiTheme="minorHAnsi" w:hAnsiTheme="minorHAnsi"/>
          <w:color w:val="000000"/>
          <w:sz w:val="22"/>
          <w:szCs w:val="22"/>
        </w:rPr>
        <w:t xml:space="preserve"> il proprio parere in merito alla promozione, abbandono, rinuncia o transazione dei giudizi; </w:t>
      </w:r>
    </w:p>
    <w:p w:rsidR="00037616" w:rsidRPr="00924344" w:rsidRDefault="0069013E" w:rsidP="00975B59">
      <w:pPr>
        <w:widowControl/>
        <w:numPr>
          <w:ilvl w:val="0"/>
          <w:numId w:val="5"/>
        </w:numPr>
        <w:adjustRightInd w:val="0"/>
        <w:ind w:left="426" w:hanging="426"/>
        <w:jc w:val="both"/>
        <w:rPr>
          <w:rFonts w:asciiTheme="minorHAnsi" w:hAnsiTheme="minorHAnsi"/>
          <w:color w:val="000000"/>
          <w:sz w:val="22"/>
          <w:szCs w:val="22"/>
        </w:rPr>
      </w:pPr>
      <w:r w:rsidRPr="00924344">
        <w:rPr>
          <w:rFonts w:asciiTheme="minorHAnsi" w:hAnsiTheme="minorHAnsi"/>
          <w:color w:val="000000"/>
          <w:sz w:val="22"/>
          <w:szCs w:val="22"/>
        </w:rPr>
        <w:t xml:space="preserve">A </w:t>
      </w:r>
      <w:r w:rsidR="00037616" w:rsidRPr="00924344">
        <w:rPr>
          <w:rFonts w:asciiTheme="minorHAnsi" w:hAnsiTheme="minorHAnsi"/>
          <w:color w:val="000000"/>
          <w:sz w:val="22"/>
          <w:szCs w:val="22"/>
        </w:rPr>
        <w:t>rilascia</w:t>
      </w:r>
      <w:r w:rsidRPr="00924344">
        <w:rPr>
          <w:rFonts w:asciiTheme="minorHAnsi" w:hAnsiTheme="minorHAnsi"/>
          <w:color w:val="000000"/>
          <w:sz w:val="22"/>
          <w:szCs w:val="22"/>
        </w:rPr>
        <w:t>re</w:t>
      </w:r>
      <w:r w:rsidR="00037616" w:rsidRPr="00924344">
        <w:rPr>
          <w:rFonts w:asciiTheme="minorHAnsi" w:hAnsiTheme="minorHAnsi"/>
          <w:color w:val="000000"/>
          <w:sz w:val="22"/>
          <w:szCs w:val="22"/>
        </w:rPr>
        <w:t xml:space="preserve"> pareri, se richiesti</w:t>
      </w:r>
      <w:r w:rsidR="00F857BB" w:rsidRPr="00924344">
        <w:rPr>
          <w:rFonts w:asciiTheme="minorHAnsi" w:hAnsiTheme="minorHAnsi"/>
          <w:color w:val="000000"/>
          <w:sz w:val="22"/>
          <w:szCs w:val="22"/>
        </w:rPr>
        <w:t>,</w:t>
      </w:r>
      <w:r w:rsidR="00037616" w:rsidRPr="00924344">
        <w:rPr>
          <w:rFonts w:asciiTheme="minorHAnsi" w:hAnsiTheme="minorHAnsi"/>
          <w:color w:val="000000"/>
          <w:sz w:val="22"/>
          <w:szCs w:val="22"/>
        </w:rPr>
        <w:t xml:space="preserve"> su proposte di regolamenti e capitolati redatti dalle </w:t>
      </w:r>
      <w:r w:rsidR="00B2397F" w:rsidRPr="00924344">
        <w:rPr>
          <w:rFonts w:asciiTheme="minorHAnsi" w:hAnsiTheme="minorHAnsi"/>
          <w:color w:val="000000"/>
          <w:sz w:val="22"/>
          <w:szCs w:val="22"/>
        </w:rPr>
        <w:t>Aree Organizzative</w:t>
      </w:r>
      <w:r w:rsidR="00037616" w:rsidRPr="00924344">
        <w:rPr>
          <w:rFonts w:asciiTheme="minorHAnsi" w:hAnsiTheme="minorHAnsi"/>
          <w:color w:val="000000"/>
          <w:sz w:val="22"/>
          <w:szCs w:val="22"/>
        </w:rPr>
        <w:t>;</w:t>
      </w:r>
    </w:p>
    <w:p w:rsidR="00037616" w:rsidRPr="00924344" w:rsidRDefault="0069013E" w:rsidP="00975B59">
      <w:pPr>
        <w:widowControl/>
        <w:numPr>
          <w:ilvl w:val="0"/>
          <w:numId w:val="5"/>
        </w:numPr>
        <w:adjustRightInd w:val="0"/>
        <w:ind w:left="426" w:hanging="426"/>
        <w:jc w:val="both"/>
        <w:rPr>
          <w:rFonts w:asciiTheme="minorHAnsi" w:hAnsiTheme="minorHAnsi"/>
          <w:color w:val="000000"/>
          <w:sz w:val="22"/>
          <w:szCs w:val="22"/>
        </w:rPr>
      </w:pPr>
      <w:r w:rsidRPr="00924344">
        <w:rPr>
          <w:rFonts w:asciiTheme="minorHAnsi" w:hAnsiTheme="minorHAnsi"/>
          <w:color w:val="000000"/>
          <w:sz w:val="22"/>
          <w:szCs w:val="22"/>
        </w:rPr>
        <w:t>A</w:t>
      </w:r>
      <w:r w:rsidR="001853D1" w:rsidRPr="00924344">
        <w:rPr>
          <w:rFonts w:asciiTheme="minorHAnsi" w:hAnsiTheme="minorHAnsi"/>
          <w:color w:val="000000"/>
          <w:sz w:val="22"/>
          <w:szCs w:val="22"/>
        </w:rPr>
        <w:t xml:space="preserve">d </w:t>
      </w:r>
      <w:r w:rsidR="00037616" w:rsidRPr="00924344">
        <w:rPr>
          <w:rFonts w:asciiTheme="minorHAnsi" w:hAnsiTheme="minorHAnsi"/>
          <w:color w:val="000000"/>
          <w:sz w:val="22"/>
          <w:szCs w:val="22"/>
        </w:rPr>
        <w:t>esprime</w:t>
      </w:r>
      <w:r w:rsidRPr="00924344">
        <w:rPr>
          <w:rFonts w:asciiTheme="minorHAnsi" w:hAnsiTheme="minorHAnsi"/>
          <w:color w:val="000000"/>
          <w:sz w:val="22"/>
          <w:szCs w:val="22"/>
        </w:rPr>
        <w:t>re</w:t>
      </w:r>
      <w:r w:rsidR="00037616" w:rsidRPr="00924344">
        <w:rPr>
          <w:rFonts w:asciiTheme="minorHAnsi" w:hAnsiTheme="minorHAnsi"/>
          <w:color w:val="000000"/>
          <w:sz w:val="22"/>
          <w:szCs w:val="22"/>
        </w:rPr>
        <w:t xml:space="preserve"> pareri sugli atti di transazione</w:t>
      </w:r>
      <w:r w:rsidR="001853D1" w:rsidRPr="00924344">
        <w:rPr>
          <w:rFonts w:asciiTheme="minorHAnsi" w:hAnsiTheme="minorHAnsi"/>
          <w:color w:val="000000"/>
          <w:sz w:val="22"/>
          <w:szCs w:val="22"/>
        </w:rPr>
        <w:t xml:space="preserve"> giudiziali e stragiudiziali </w:t>
      </w:r>
      <w:r w:rsidR="00037616" w:rsidRPr="00924344">
        <w:rPr>
          <w:rFonts w:asciiTheme="minorHAnsi" w:hAnsiTheme="minorHAnsi"/>
          <w:color w:val="000000"/>
          <w:sz w:val="22"/>
          <w:szCs w:val="22"/>
        </w:rPr>
        <w:t xml:space="preserve">redatti </w:t>
      </w:r>
      <w:r w:rsidR="00554BE0" w:rsidRPr="00924344">
        <w:rPr>
          <w:rFonts w:asciiTheme="minorHAnsi" w:hAnsiTheme="minorHAnsi"/>
          <w:color w:val="000000"/>
          <w:sz w:val="22"/>
          <w:szCs w:val="22"/>
        </w:rPr>
        <w:t>dai Dirigenti interessati</w:t>
      </w:r>
      <w:r w:rsidR="001853D1" w:rsidRPr="00924344">
        <w:rPr>
          <w:rFonts w:asciiTheme="minorHAnsi" w:hAnsiTheme="minorHAnsi"/>
          <w:color w:val="000000"/>
          <w:sz w:val="22"/>
          <w:szCs w:val="22"/>
        </w:rPr>
        <w:t xml:space="preserve">;   </w:t>
      </w:r>
    </w:p>
    <w:p w:rsidR="00037616" w:rsidRPr="00924344" w:rsidRDefault="0069013E" w:rsidP="00975B59">
      <w:pPr>
        <w:widowControl/>
        <w:numPr>
          <w:ilvl w:val="0"/>
          <w:numId w:val="5"/>
        </w:numPr>
        <w:adjustRightInd w:val="0"/>
        <w:ind w:left="426" w:hanging="426"/>
        <w:jc w:val="both"/>
        <w:rPr>
          <w:rFonts w:asciiTheme="minorHAnsi" w:hAnsiTheme="minorHAnsi"/>
          <w:color w:val="000000"/>
          <w:sz w:val="22"/>
          <w:szCs w:val="22"/>
        </w:rPr>
      </w:pPr>
      <w:r w:rsidRPr="00924344">
        <w:rPr>
          <w:rFonts w:asciiTheme="minorHAnsi" w:hAnsiTheme="minorHAnsi"/>
          <w:color w:val="000000"/>
          <w:sz w:val="22"/>
          <w:szCs w:val="22"/>
        </w:rPr>
        <w:t xml:space="preserve">A </w:t>
      </w:r>
      <w:r w:rsidR="00037616" w:rsidRPr="00924344">
        <w:rPr>
          <w:rFonts w:asciiTheme="minorHAnsi" w:hAnsiTheme="minorHAnsi"/>
          <w:color w:val="000000"/>
          <w:sz w:val="22"/>
          <w:szCs w:val="22"/>
        </w:rPr>
        <w:t>rilascia</w:t>
      </w:r>
      <w:r w:rsidRPr="00924344">
        <w:rPr>
          <w:rFonts w:asciiTheme="minorHAnsi" w:hAnsiTheme="minorHAnsi"/>
          <w:color w:val="000000"/>
          <w:sz w:val="22"/>
          <w:szCs w:val="22"/>
        </w:rPr>
        <w:t>re</w:t>
      </w:r>
      <w:r w:rsidR="00037616" w:rsidRPr="00924344">
        <w:rPr>
          <w:rFonts w:asciiTheme="minorHAnsi" w:hAnsiTheme="minorHAnsi"/>
          <w:color w:val="000000"/>
          <w:sz w:val="22"/>
          <w:szCs w:val="22"/>
        </w:rPr>
        <w:t xml:space="preserve"> pareri, se richiesti, su contratti e convenzioni o </w:t>
      </w:r>
      <w:r w:rsidRPr="00924344">
        <w:rPr>
          <w:rFonts w:asciiTheme="minorHAnsi" w:hAnsiTheme="minorHAnsi"/>
          <w:color w:val="000000"/>
          <w:sz w:val="22"/>
          <w:szCs w:val="22"/>
        </w:rPr>
        <w:t xml:space="preserve">a </w:t>
      </w:r>
      <w:r w:rsidR="00037616" w:rsidRPr="00924344">
        <w:rPr>
          <w:rFonts w:asciiTheme="minorHAnsi" w:hAnsiTheme="minorHAnsi"/>
          <w:color w:val="000000"/>
          <w:sz w:val="22"/>
          <w:szCs w:val="22"/>
        </w:rPr>
        <w:t>suggeri</w:t>
      </w:r>
      <w:r w:rsidRPr="00924344">
        <w:rPr>
          <w:rFonts w:asciiTheme="minorHAnsi" w:hAnsiTheme="minorHAnsi"/>
          <w:color w:val="000000"/>
          <w:sz w:val="22"/>
          <w:szCs w:val="22"/>
        </w:rPr>
        <w:t xml:space="preserve">re </w:t>
      </w:r>
      <w:r w:rsidR="00037616" w:rsidRPr="00924344">
        <w:rPr>
          <w:rFonts w:asciiTheme="minorHAnsi" w:hAnsiTheme="minorHAnsi"/>
          <w:color w:val="000000"/>
          <w:sz w:val="22"/>
          <w:szCs w:val="22"/>
        </w:rPr>
        <w:t>provvedimenti intorno a reclami o a fatti</w:t>
      </w:r>
      <w:r w:rsidR="00F857BB" w:rsidRPr="00924344">
        <w:rPr>
          <w:rFonts w:asciiTheme="minorHAnsi" w:hAnsiTheme="minorHAnsi"/>
          <w:color w:val="000000"/>
          <w:sz w:val="22"/>
          <w:szCs w:val="22"/>
        </w:rPr>
        <w:t xml:space="preserve"> che possono provocare una lite;</w:t>
      </w:r>
    </w:p>
    <w:p w:rsidR="00B2397F" w:rsidRPr="00924344" w:rsidRDefault="0069013E" w:rsidP="00975B59">
      <w:pPr>
        <w:widowControl/>
        <w:numPr>
          <w:ilvl w:val="0"/>
          <w:numId w:val="5"/>
        </w:numPr>
        <w:adjustRightInd w:val="0"/>
        <w:ind w:left="426" w:hanging="426"/>
        <w:jc w:val="both"/>
        <w:rPr>
          <w:rFonts w:asciiTheme="minorHAnsi" w:hAnsiTheme="minorHAnsi"/>
          <w:color w:val="000000"/>
          <w:sz w:val="22"/>
          <w:szCs w:val="22"/>
        </w:rPr>
      </w:pPr>
      <w:r w:rsidRPr="00924344">
        <w:rPr>
          <w:rFonts w:asciiTheme="minorHAnsi" w:hAnsiTheme="minorHAnsi"/>
          <w:color w:val="000000"/>
          <w:sz w:val="22"/>
          <w:szCs w:val="22"/>
        </w:rPr>
        <w:t xml:space="preserve">A </w:t>
      </w:r>
      <w:r w:rsidR="00037616" w:rsidRPr="00924344">
        <w:rPr>
          <w:rFonts w:asciiTheme="minorHAnsi" w:hAnsiTheme="minorHAnsi"/>
          <w:color w:val="000000"/>
          <w:sz w:val="22"/>
          <w:szCs w:val="22"/>
        </w:rPr>
        <w:t>recupera</w:t>
      </w:r>
      <w:r w:rsidRPr="00924344">
        <w:rPr>
          <w:rFonts w:asciiTheme="minorHAnsi" w:hAnsiTheme="minorHAnsi"/>
          <w:color w:val="000000"/>
          <w:sz w:val="22"/>
          <w:szCs w:val="22"/>
        </w:rPr>
        <w:t>re</w:t>
      </w:r>
      <w:r w:rsidR="00037616" w:rsidRPr="00924344">
        <w:rPr>
          <w:rFonts w:asciiTheme="minorHAnsi" w:hAnsiTheme="minorHAnsi"/>
          <w:color w:val="000000"/>
          <w:sz w:val="22"/>
          <w:szCs w:val="22"/>
        </w:rPr>
        <w:t xml:space="preserve">, su richiesta dei singoli Dirigenti che devono fornire adeguata documentazione, i crediti di spettanza dell’Amministrazione </w:t>
      </w:r>
      <w:r w:rsidR="001853D1" w:rsidRPr="00924344">
        <w:rPr>
          <w:rFonts w:asciiTheme="minorHAnsi" w:hAnsiTheme="minorHAnsi"/>
          <w:color w:val="000000"/>
          <w:sz w:val="22"/>
          <w:szCs w:val="22"/>
        </w:rPr>
        <w:t>solo nel caso in cui non sia possibile provvedervi attraverso l’ordinario strumento della riscossione in via semplificata a mezzo di atto di ingiun</w:t>
      </w:r>
      <w:r w:rsidR="00554BE0" w:rsidRPr="00924344">
        <w:rPr>
          <w:rFonts w:asciiTheme="minorHAnsi" w:hAnsiTheme="minorHAnsi"/>
          <w:color w:val="000000"/>
          <w:sz w:val="22"/>
          <w:szCs w:val="22"/>
        </w:rPr>
        <w:t>zione del Dirigente competente;</w:t>
      </w:r>
    </w:p>
    <w:p w:rsidR="00037616" w:rsidRPr="00924344" w:rsidRDefault="00037616" w:rsidP="00975B59">
      <w:pPr>
        <w:widowControl/>
        <w:numPr>
          <w:ilvl w:val="0"/>
          <w:numId w:val="5"/>
        </w:numPr>
        <w:adjustRightInd w:val="0"/>
        <w:ind w:left="426" w:hanging="426"/>
        <w:jc w:val="both"/>
        <w:rPr>
          <w:rFonts w:asciiTheme="minorHAnsi" w:hAnsiTheme="minorHAnsi"/>
          <w:sz w:val="22"/>
          <w:szCs w:val="22"/>
        </w:rPr>
      </w:pPr>
      <w:r w:rsidRPr="00924344">
        <w:rPr>
          <w:rFonts w:asciiTheme="minorHAnsi" w:hAnsiTheme="minorHAnsi"/>
          <w:sz w:val="22"/>
          <w:szCs w:val="22"/>
        </w:rPr>
        <w:t>ad esercitare attività di carattere stragiudiziale</w:t>
      </w:r>
      <w:r w:rsidR="00D10265" w:rsidRPr="00924344">
        <w:rPr>
          <w:rFonts w:asciiTheme="minorHAnsi" w:hAnsiTheme="minorHAnsi"/>
          <w:sz w:val="22"/>
          <w:szCs w:val="22"/>
        </w:rPr>
        <w:t>;</w:t>
      </w:r>
    </w:p>
    <w:p w:rsidR="001F17A2" w:rsidRPr="00924344" w:rsidRDefault="001F17A2" w:rsidP="00975B59">
      <w:pPr>
        <w:widowControl/>
        <w:adjustRightInd w:val="0"/>
        <w:ind w:left="426"/>
        <w:jc w:val="center"/>
        <w:rPr>
          <w:rFonts w:asciiTheme="minorHAnsi" w:hAnsiTheme="minorHAnsi"/>
          <w:b/>
          <w:sz w:val="22"/>
          <w:szCs w:val="22"/>
        </w:rPr>
      </w:pPr>
    </w:p>
    <w:p w:rsidR="001F17A2" w:rsidRPr="00D87207" w:rsidRDefault="00E56C09" w:rsidP="00D87207">
      <w:pPr>
        <w:widowControl/>
        <w:adjustRightInd w:val="0"/>
        <w:jc w:val="center"/>
        <w:rPr>
          <w:rFonts w:asciiTheme="minorHAnsi" w:hAnsiTheme="minorHAnsi"/>
          <w:b/>
          <w:sz w:val="22"/>
          <w:szCs w:val="22"/>
        </w:rPr>
      </w:pPr>
      <w:r w:rsidRPr="00D87207">
        <w:rPr>
          <w:rFonts w:asciiTheme="minorHAnsi" w:hAnsiTheme="minorHAnsi"/>
          <w:b/>
          <w:sz w:val="22"/>
          <w:szCs w:val="22"/>
        </w:rPr>
        <w:t>A</w:t>
      </w:r>
      <w:r w:rsidR="001F17A2" w:rsidRPr="00D87207">
        <w:rPr>
          <w:rFonts w:asciiTheme="minorHAnsi" w:hAnsiTheme="minorHAnsi"/>
          <w:b/>
          <w:sz w:val="22"/>
          <w:szCs w:val="22"/>
        </w:rPr>
        <w:t>rt</w:t>
      </w:r>
      <w:r w:rsidR="00FE7481" w:rsidRPr="00D87207">
        <w:rPr>
          <w:rFonts w:asciiTheme="minorHAnsi" w:hAnsiTheme="minorHAnsi"/>
          <w:b/>
          <w:sz w:val="22"/>
          <w:szCs w:val="22"/>
        </w:rPr>
        <w:t xml:space="preserve">icolo </w:t>
      </w:r>
      <w:r w:rsidR="00D87207">
        <w:rPr>
          <w:rFonts w:asciiTheme="minorHAnsi" w:hAnsiTheme="minorHAnsi"/>
          <w:b/>
          <w:sz w:val="22"/>
          <w:szCs w:val="22"/>
        </w:rPr>
        <w:t>3</w:t>
      </w:r>
      <w:r w:rsidR="00246572" w:rsidRPr="00D87207">
        <w:rPr>
          <w:rFonts w:asciiTheme="minorHAnsi" w:hAnsiTheme="minorHAnsi"/>
          <w:b/>
          <w:sz w:val="22"/>
          <w:szCs w:val="22"/>
        </w:rPr>
        <w:t xml:space="preserve"> </w:t>
      </w:r>
      <w:r w:rsidR="00FE7481" w:rsidRPr="00D87207">
        <w:rPr>
          <w:rFonts w:asciiTheme="minorHAnsi" w:hAnsiTheme="minorHAnsi"/>
          <w:b/>
          <w:sz w:val="22"/>
          <w:szCs w:val="22"/>
        </w:rPr>
        <w:t>-</w:t>
      </w:r>
      <w:r w:rsidR="00246572" w:rsidRPr="00D87207">
        <w:rPr>
          <w:rFonts w:asciiTheme="minorHAnsi" w:hAnsiTheme="minorHAnsi"/>
          <w:b/>
          <w:sz w:val="22"/>
          <w:szCs w:val="22"/>
        </w:rPr>
        <w:t xml:space="preserve"> </w:t>
      </w:r>
      <w:r w:rsidR="001F17A2" w:rsidRPr="00D87207">
        <w:rPr>
          <w:rFonts w:asciiTheme="minorHAnsi" w:hAnsiTheme="minorHAnsi"/>
          <w:b/>
          <w:sz w:val="22"/>
          <w:szCs w:val="22"/>
        </w:rPr>
        <w:t>Pareri legali forniti dall’Avvocatura Comunale</w:t>
      </w:r>
    </w:p>
    <w:p w:rsidR="009E235C" w:rsidRPr="00924344" w:rsidRDefault="00FE7481" w:rsidP="00FE7481">
      <w:pPr>
        <w:adjustRightInd w:val="0"/>
        <w:jc w:val="both"/>
        <w:rPr>
          <w:rFonts w:asciiTheme="minorHAnsi" w:hAnsiTheme="minorHAnsi"/>
          <w:sz w:val="22"/>
          <w:szCs w:val="22"/>
        </w:rPr>
      </w:pPr>
      <w:r w:rsidRPr="00924344">
        <w:rPr>
          <w:rFonts w:asciiTheme="minorHAnsi" w:hAnsiTheme="minorHAnsi"/>
          <w:b/>
          <w:sz w:val="22"/>
          <w:szCs w:val="22"/>
        </w:rPr>
        <w:t>1.</w:t>
      </w:r>
      <w:r w:rsidRPr="00924344">
        <w:rPr>
          <w:rFonts w:asciiTheme="minorHAnsi" w:hAnsiTheme="minorHAnsi"/>
          <w:sz w:val="22"/>
          <w:szCs w:val="22"/>
        </w:rPr>
        <w:t xml:space="preserve"> </w:t>
      </w:r>
      <w:r w:rsidR="00037616" w:rsidRPr="00924344">
        <w:rPr>
          <w:rFonts w:asciiTheme="minorHAnsi" w:hAnsiTheme="minorHAnsi"/>
          <w:sz w:val="22"/>
          <w:szCs w:val="22"/>
        </w:rPr>
        <w:t xml:space="preserve">I pareri legali, a supporto di procedimenti e/o provvedimenti amministrativi, sono resi dall’Avvocatura Comunale su richiesta scritta dei Dirigenti. </w:t>
      </w:r>
      <w:r w:rsidR="001672A9" w:rsidRPr="00924344">
        <w:rPr>
          <w:rFonts w:asciiTheme="minorHAnsi" w:hAnsiTheme="minorHAnsi"/>
          <w:sz w:val="22"/>
          <w:szCs w:val="22"/>
        </w:rPr>
        <w:t xml:space="preserve">I pareri contribuiscono a formare la volontà del richiedente che autonomamente </w:t>
      </w:r>
      <w:r w:rsidR="00B67C63" w:rsidRPr="00924344">
        <w:rPr>
          <w:rFonts w:asciiTheme="minorHAnsi" w:hAnsiTheme="minorHAnsi"/>
          <w:sz w:val="22"/>
          <w:szCs w:val="22"/>
        </w:rPr>
        <w:t>ass</w:t>
      </w:r>
      <w:r w:rsidR="001672A9" w:rsidRPr="00924344">
        <w:rPr>
          <w:rFonts w:asciiTheme="minorHAnsi" w:hAnsiTheme="minorHAnsi"/>
          <w:sz w:val="22"/>
          <w:szCs w:val="22"/>
        </w:rPr>
        <w:t xml:space="preserve">ume la responsabilità degli atti conseguenti. </w:t>
      </w:r>
      <w:r w:rsidR="00037616" w:rsidRPr="00924344">
        <w:rPr>
          <w:rFonts w:asciiTheme="minorHAnsi" w:hAnsiTheme="minorHAnsi"/>
          <w:sz w:val="22"/>
          <w:szCs w:val="22"/>
        </w:rPr>
        <w:t xml:space="preserve">I pareri scritti </w:t>
      </w:r>
      <w:r w:rsidR="00B67C63" w:rsidRPr="00924344">
        <w:rPr>
          <w:rFonts w:asciiTheme="minorHAnsi" w:hAnsiTheme="minorHAnsi"/>
          <w:sz w:val="22"/>
          <w:szCs w:val="22"/>
        </w:rPr>
        <w:t>possono</w:t>
      </w:r>
      <w:r w:rsidR="00037616" w:rsidRPr="00924344">
        <w:rPr>
          <w:rFonts w:asciiTheme="minorHAnsi" w:hAnsiTheme="minorHAnsi"/>
          <w:sz w:val="22"/>
          <w:szCs w:val="22"/>
        </w:rPr>
        <w:t xml:space="preserve"> </w:t>
      </w:r>
      <w:r w:rsidR="00342FE7" w:rsidRPr="00924344">
        <w:rPr>
          <w:rFonts w:asciiTheme="minorHAnsi" w:hAnsiTheme="minorHAnsi"/>
          <w:sz w:val="22"/>
          <w:szCs w:val="22"/>
        </w:rPr>
        <w:t>motiva</w:t>
      </w:r>
      <w:r w:rsidR="00DD386F">
        <w:rPr>
          <w:rFonts w:asciiTheme="minorHAnsi" w:hAnsiTheme="minorHAnsi"/>
          <w:sz w:val="22"/>
          <w:szCs w:val="22"/>
        </w:rPr>
        <w:t>ta</w:t>
      </w:r>
      <w:r w:rsidR="00342FE7" w:rsidRPr="00924344">
        <w:rPr>
          <w:rFonts w:asciiTheme="minorHAnsi" w:hAnsiTheme="minorHAnsi"/>
          <w:sz w:val="22"/>
          <w:szCs w:val="22"/>
        </w:rPr>
        <w:t xml:space="preserve">mente </w:t>
      </w:r>
      <w:r w:rsidR="00037616" w:rsidRPr="00924344">
        <w:rPr>
          <w:rFonts w:asciiTheme="minorHAnsi" w:hAnsiTheme="minorHAnsi"/>
          <w:sz w:val="22"/>
          <w:szCs w:val="22"/>
        </w:rPr>
        <w:t>essere qualificati come riservati</w:t>
      </w:r>
      <w:r w:rsidR="00B67C63" w:rsidRPr="00924344">
        <w:rPr>
          <w:rFonts w:asciiTheme="minorHAnsi" w:hAnsiTheme="minorHAnsi"/>
          <w:sz w:val="22"/>
          <w:szCs w:val="22"/>
        </w:rPr>
        <w:t xml:space="preserve"> e in tal caso non possono essere resi ostensibili a terzi</w:t>
      </w:r>
      <w:r w:rsidR="00B67C63" w:rsidRPr="00924344">
        <w:rPr>
          <w:rFonts w:asciiTheme="minorHAnsi" w:hAnsiTheme="minorHAnsi"/>
          <w:color w:val="000000"/>
          <w:sz w:val="22"/>
          <w:szCs w:val="22"/>
        </w:rPr>
        <w:t xml:space="preserve"> né </w:t>
      </w:r>
      <w:r w:rsidR="00037616" w:rsidRPr="00924344">
        <w:rPr>
          <w:rFonts w:asciiTheme="minorHAnsi" w:hAnsiTheme="minorHAnsi"/>
          <w:sz w:val="22"/>
          <w:szCs w:val="22"/>
        </w:rPr>
        <w:t xml:space="preserve">richiamati </w:t>
      </w:r>
      <w:r w:rsidR="00B67C63" w:rsidRPr="00924344">
        <w:rPr>
          <w:rFonts w:asciiTheme="minorHAnsi" w:hAnsiTheme="minorHAnsi"/>
          <w:sz w:val="22"/>
          <w:szCs w:val="22"/>
        </w:rPr>
        <w:t>espressamente all’interno d</w:t>
      </w:r>
      <w:r w:rsidR="00037616" w:rsidRPr="00924344">
        <w:rPr>
          <w:rFonts w:asciiTheme="minorHAnsi" w:hAnsiTheme="minorHAnsi"/>
          <w:sz w:val="22"/>
          <w:szCs w:val="22"/>
        </w:rPr>
        <w:t>egli atti adottati.</w:t>
      </w:r>
      <w:r w:rsidR="00342FE7" w:rsidRPr="00924344">
        <w:rPr>
          <w:rFonts w:asciiTheme="minorHAnsi" w:hAnsiTheme="minorHAnsi"/>
          <w:sz w:val="22"/>
          <w:szCs w:val="22"/>
        </w:rPr>
        <w:t xml:space="preserve"> In ogni caso, pertanto, il dirigente potrà recepire all’interno del provvedimento finale di sua competenza tutti quegli elementi </w:t>
      </w:r>
      <w:r w:rsidR="00342FE7" w:rsidRPr="00924344">
        <w:rPr>
          <w:rFonts w:asciiTheme="minorHAnsi" w:hAnsiTheme="minorHAnsi"/>
          <w:sz w:val="22"/>
          <w:szCs w:val="22"/>
        </w:rPr>
        <w:lastRenderedPageBreak/>
        <w:t>ritenuti utili attinti dal parere dell’Avvocatura Comunale.</w:t>
      </w:r>
      <w:r w:rsidR="00037616" w:rsidRPr="00924344">
        <w:rPr>
          <w:rFonts w:asciiTheme="minorHAnsi" w:hAnsiTheme="minorHAnsi"/>
          <w:sz w:val="22"/>
          <w:szCs w:val="22"/>
        </w:rPr>
        <w:t xml:space="preserve"> </w:t>
      </w:r>
    </w:p>
    <w:p w:rsidR="001F17A2" w:rsidRPr="00924344" w:rsidRDefault="00FE7481" w:rsidP="00FE7481">
      <w:pPr>
        <w:adjustRightInd w:val="0"/>
        <w:jc w:val="both"/>
        <w:rPr>
          <w:rFonts w:asciiTheme="minorHAnsi" w:hAnsiTheme="minorHAnsi"/>
          <w:sz w:val="22"/>
          <w:szCs w:val="22"/>
        </w:rPr>
      </w:pPr>
      <w:r w:rsidRPr="00924344">
        <w:rPr>
          <w:rFonts w:asciiTheme="minorHAnsi" w:hAnsiTheme="minorHAnsi"/>
          <w:b/>
          <w:color w:val="000000"/>
          <w:sz w:val="22"/>
          <w:szCs w:val="22"/>
        </w:rPr>
        <w:t>2.</w:t>
      </w:r>
      <w:r w:rsidRPr="00924344">
        <w:rPr>
          <w:rFonts w:asciiTheme="minorHAnsi" w:hAnsiTheme="minorHAnsi"/>
          <w:color w:val="000000"/>
          <w:sz w:val="22"/>
          <w:szCs w:val="22"/>
        </w:rPr>
        <w:t xml:space="preserve"> </w:t>
      </w:r>
      <w:r w:rsidR="00037616" w:rsidRPr="00924344">
        <w:rPr>
          <w:rFonts w:asciiTheme="minorHAnsi" w:hAnsiTheme="minorHAnsi"/>
          <w:color w:val="000000"/>
          <w:sz w:val="22"/>
          <w:szCs w:val="22"/>
        </w:rPr>
        <w:t>I pareri scritti</w:t>
      </w:r>
      <w:r w:rsidR="00D10265" w:rsidRPr="00924344">
        <w:rPr>
          <w:rFonts w:asciiTheme="minorHAnsi" w:hAnsiTheme="minorHAnsi"/>
          <w:color w:val="000000"/>
          <w:sz w:val="22"/>
          <w:szCs w:val="22"/>
        </w:rPr>
        <w:t>,</w:t>
      </w:r>
      <w:r w:rsidR="00037616" w:rsidRPr="00924344">
        <w:rPr>
          <w:rFonts w:asciiTheme="minorHAnsi" w:hAnsiTheme="minorHAnsi"/>
          <w:color w:val="000000"/>
          <w:sz w:val="22"/>
          <w:szCs w:val="22"/>
        </w:rPr>
        <w:t xml:space="preserve"> possono essere richiesti all’Avvocatura direttamente solo dai Responsabili di </w:t>
      </w:r>
      <w:r w:rsidR="00A77864" w:rsidRPr="00924344">
        <w:rPr>
          <w:rFonts w:asciiTheme="minorHAnsi" w:hAnsiTheme="minorHAnsi"/>
          <w:color w:val="000000"/>
          <w:sz w:val="22"/>
          <w:szCs w:val="22"/>
        </w:rPr>
        <w:t xml:space="preserve">Area </w:t>
      </w:r>
      <w:r w:rsidR="00037616" w:rsidRPr="00924344">
        <w:rPr>
          <w:rFonts w:asciiTheme="minorHAnsi" w:hAnsiTheme="minorHAnsi"/>
          <w:color w:val="000000"/>
          <w:sz w:val="22"/>
          <w:szCs w:val="22"/>
        </w:rPr>
        <w:t>e devono essere resi</w:t>
      </w:r>
      <w:r w:rsidR="00CE0913" w:rsidRPr="00924344">
        <w:rPr>
          <w:rFonts w:asciiTheme="minorHAnsi" w:hAnsiTheme="minorHAnsi"/>
          <w:color w:val="000000"/>
          <w:sz w:val="22"/>
          <w:szCs w:val="22"/>
        </w:rPr>
        <w:t>,</w:t>
      </w:r>
      <w:r w:rsidR="00037616" w:rsidRPr="00924344">
        <w:rPr>
          <w:rFonts w:asciiTheme="minorHAnsi" w:hAnsiTheme="minorHAnsi"/>
          <w:color w:val="000000"/>
          <w:sz w:val="22"/>
          <w:szCs w:val="22"/>
        </w:rPr>
        <w:t xml:space="preserve"> di norma</w:t>
      </w:r>
      <w:r w:rsidR="00CE0913" w:rsidRPr="00924344">
        <w:rPr>
          <w:rFonts w:asciiTheme="minorHAnsi" w:hAnsiTheme="minorHAnsi"/>
          <w:color w:val="000000"/>
          <w:sz w:val="22"/>
          <w:szCs w:val="22"/>
        </w:rPr>
        <w:t>,</w:t>
      </w:r>
      <w:r w:rsidR="00037616" w:rsidRPr="00924344">
        <w:rPr>
          <w:rFonts w:asciiTheme="minorHAnsi" w:hAnsiTheme="minorHAnsi"/>
          <w:color w:val="000000"/>
          <w:sz w:val="22"/>
          <w:szCs w:val="22"/>
        </w:rPr>
        <w:t xml:space="preserve"> entro </w:t>
      </w:r>
      <w:r w:rsidR="00D10265" w:rsidRPr="00924344">
        <w:rPr>
          <w:rFonts w:asciiTheme="minorHAnsi" w:hAnsiTheme="minorHAnsi"/>
          <w:color w:val="000000"/>
          <w:sz w:val="22"/>
          <w:szCs w:val="22"/>
        </w:rPr>
        <w:t xml:space="preserve">venti </w:t>
      </w:r>
      <w:r w:rsidR="00037616" w:rsidRPr="00924344">
        <w:rPr>
          <w:rFonts w:asciiTheme="minorHAnsi" w:hAnsiTheme="minorHAnsi"/>
          <w:color w:val="000000"/>
          <w:sz w:val="22"/>
          <w:szCs w:val="22"/>
        </w:rPr>
        <w:t>giorni dalla richiesta, salvo termini più brevi per motivi di urgenza o più lunghi in presenza della complessità della questione all’esame.</w:t>
      </w:r>
      <w:r w:rsidR="00957E41" w:rsidRPr="00924344">
        <w:rPr>
          <w:rFonts w:asciiTheme="minorHAnsi" w:hAnsiTheme="minorHAnsi"/>
          <w:b/>
          <w:bCs/>
          <w:color w:val="000000"/>
          <w:sz w:val="22"/>
          <w:szCs w:val="22"/>
        </w:rPr>
        <w:t xml:space="preserve"> </w:t>
      </w:r>
    </w:p>
    <w:p w:rsidR="00EE3F60" w:rsidRPr="00924344" w:rsidRDefault="00FE7481" w:rsidP="00FE7481">
      <w:pPr>
        <w:adjustRightInd w:val="0"/>
        <w:jc w:val="both"/>
        <w:rPr>
          <w:rFonts w:asciiTheme="minorHAnsi" w:hAnsiTheme="minorHAnsi"/>
          <w:bCs/>
          <w:color w:val="000000"/>
          <w:sz w:val="22"/>
          <w:szCs w:val="22"/>
        </w:rPr>
      </w:pPr>
      <w:r w:rsidRPr="00924344">
        <w:rPr>
          <w:rFonts w:asciiTheme="minorHAnsi" w:hAnsiTheme="minorHAnsi"/>
          <w:b/>
          <w:bCs/>
          <w:color w:val="000000"/>
          <w:sz w:val="22"/>
          <w:szCs w:val="22"/>
        </w:rPr>
        <w:t>3.</w:t>
      </w:r>
      <w:r w:rsidRPr="00924344">
        <w:rPr>
          <w:rFonts w:asciiTheme="minorHAnsi" w:hAnsiTheme="minorHAnsi"/>
          <w:bCs/>
          <w:color w:val="000000"/>
          <w:sz w:val="22"/>
          <w:szCs w:val="22"/>
        </w:rPr>
        <w:t xml:space="preserve"> </w:t>
      </w:r>
      <w:r w:rsidR="009E235C" w:rsidRPr="00924344">
        <w:rPr>
          <w:rFonts w:asciiTheme="minorHAnsi" w:hAnsiTheme="minorHAnsi"/>
          <w:bCs/>
          <w:color w:val="000000"/>
          <w:sz w:val="22"/>
          <w:szCs w:val="22"/>
        </w:rPr>
        <w:t xml:space="preserve">L’istanza di parere rivolta all’avvocatura dovrà essere redatta in modo che dalla stessa emergano i seguenti elementi essenziali: </w:t>
      </w:r>
    </w:p>
    <w:p w:rsidR="00EE3F60" w:rsidRPr="00924344" w:rsidRDefault="00EE3F60" w:rsidP="00FE7481">
      <w:pPr>
        <w:adjustRightInd w:val="0"/>
        <w:jc w:val="both"/>
        <w:rPr>
          <w:rFonts w:asciiTheme="minorHAnsi" w:hAnsiTheme="minorHAnsi"/>
          <w:bCs/>
          <w:color w:val="000000"/>
          <w:sz w:val="22"/>
          <w:szCs w:val="22"/>
        </w:rPr>
      </w:pPr>
      <w:r w:rsidRPr="00924344">
        <w:rPr>
          <w:rFonts w:asciiTheme="minorHAnsi" w:hAnsiTheme="minorHAnsi"/>
          <w:bCs/>
          <w:color w:val="000000"/>
          <w:sz w:val="22"/>
          <w:szCs w:val="22"/>
        </w:rPr>
        <w:t xml:space="preserve">a) </w:t>
      </w:r>
      <w:r w:rsidR="009E235C" w:rsidRPr="00924344">
        <w:rPr>
          <w:rFonts w:asciiTheme="minorHAnsi" w:hAnsiTheme="minorHAnsi"/>
          <w:bCs/>
          <w:color w:val="000000"/>
          <w:sz w:val="22"/>
          <w:szCs w:val="22"/>
        </w:rPr>
        <w:t xml:space="preserve">descrizione del fatto; </w:t>
      </w:r>
    </w:p>
    <w:p w:rsidR="00EE3F60" w:rsidRPr="00924344" w:rsidRDefault="00EE3F60" w:rsidP="00FE7481">
      <w:pPr>
        <w:adjustRightInd w:val="0"/>
        <w:jc w:val="both"/>
        <w:rPr>
          <w:rFonts w:asciiTheme="minorHAnsi" w:hAnsiTheme="minorHAnsi"/>
          <w:bCs/>
          <w:color w:val="000000"/>
          <w:sz w:val="22"/>
          <w:szCs w:val="22"/>
        </w:rPr>
      </w:pPr>
      <w:r w:rsidRPr="00924344">
        <w:rPr>
          <w:rFonts w:asciiTheme="minorHAnsi" w:hAnsiTheme="minorHAnsi"/>
          <w:bCs/>
          <w:color w:val="000000"/>
          <w:sz w:val="22"/>
          <w:szCs w:val="22"/>
        </w:rPr>
        <w:t xml:space="preserve">b) </w:t>
      </w:r>
      <w:r w:rsidR="009E235C" w:rsidRPr="00924344">
        <w:rPr>
          <w:rFonts w:asciiTheme="minorHAnsi" w:hAnsiTheme="minorHAnsi"/>
          <w:bCs/>
          <w:color w:val="000000"/>
          <w:sz w:val="22"/>
          <w:szCs w:val="22"/>
        </w:rPr>
        <w:t xml:space="preserve">specificazione della normativa di riferimento riferibile al caso; </w:t>
      </w:r>
    </w:p>
    <w:p w:rsidR="009E235C" w:rsidRPr="00924344" w:rsidRDefault="00EE3F60" w:rsidP="00FE7481">
      <w:pPr>
        <w:adjustRightInd w:val="0"/>
        <w:jc w:val="both"/>
        <w:rPr>
          <w:rFonts w:asciiTheme="minorHAnsi" w:hAnsiTheme="minorHAnsi"/>
          <w:sz w:val="22"/>
          <w:szCs w:val="22"/>
        </w:rPr>
      </w:pPr>
      <w:r w:rsidRPr="00924344">
        <w:rPr>
          <w:rFonts w:asciiTheme="minorHAnsi" w:hAnsiTheme="minorHAnsi"/>
          <w:bCs/>
          <w:color w:val="000000"/>
          <w:sz w:val="22"/>
          <w:szCs w:val="22"/>
        </w:rPr>
        <w:t xml:space="preserve">d) </w:t>
      </w:r>
      <w:r w:rsidR="009E235C" w:rsidRPr="00924344">
        <w:rPr>
          <w:rFonts w:asciiTheme="minorHAnsi" w:hAnsiTheme="minorHAnsi"/>
          <w:bCs/>
          <w:color w:val="000000"/>
          <w:sz w:val="22"/>
          <w:szCs w:val="22"/>
        </w:rPr>
        <w:t>sintesi precisa del quesito con esplicitazione della/le ipotesi allo studio del dirigente. All’istanza dovrà allegarsi la documentazione ritenuta ess</w:t>
      </w:r>
      <w:r w:rsidR="00A13E61" w:rsidRPr="00924344">
        <w:rPr>
          <w:rFonts w:asciiTheme="minorHAnsi" w:hAnsiTheme="minorHAnsi"/>
          <w:bCs/>
          <w:color w:val="000000"/>
          <w:sz w:val="22"/>
          <w:szCs w:val="22"/>
        </w:rPr>
        <w:t>e</w:t>
      </w:r>
      <w:r w:rsidR="009E235C" w:rsidRPr="00924344">
        <w:rPr>
          <w:rFonts w:asciiTheme="minorHAnsi" w:hAnsiTheme="minorHAnsi"/>
          <w:bCs/>
          <w:color w:val="000000"/>
          <w:sz w:val="22"/>
          <w:szCs w:val="22"/>
        </w:rPr>
        <w:t>nziale.</w:t>
      </w:r>
    </w:p>
    <w:p w:rsidR="009E235C" w:rsidRPr="00924344" w:rsidRDefault="00FE7481" w:rsidP="00FE7481">
      <w:pPr>
        <w:adjustRightInd w:val="0"/>
        <w:jc w:val="both"/>
        <w:rPr>
          <w:rFonts w:asciiTheme="minorHAnsi" w:hAnsiTheme="minorHAnsi"/>
          <w:sz w:val="22"/>
          <w:szCs w:val="22"/>
        </w:rPr>
      </w:pPr>
      <w:r w:rsidRPr="00924344">
        <w:rPr>
          <w:rFonts w:asciiTheme="minorHAnsi" w:hAnsiTheme="minorHAnsi"/>
          <w:b/>
          <w:sz w:val="22"/>
          <w:szCs w:val="22"/>
        </w:rPr>
        <w:t>4.</w:t>
      </w:r>
      <w:r w:rsidRPr="00924344">
        <w:rPr>
          <w:rFonts w:asciiTheme="minorHAnsi" w:hAnsiTheme="minorHAnsi"/>
          <w:sz w:val="22"/>
          <w:szCs w:val="22"/>
        </w:rPr>
        <w:t xml:space="preserve"> </w:t>
      </w:r>
      <w:r w:rsidR="009E235C" w:rsidRPr="00924344">
        <w:rPr>
          <w:rFonts w:asciiTheme="minorHAnsi" w:hAnsiTheme="minorHAnsi"/>
          <w:sz w:val="22"/>
          <w:szCs w:val="22"/>
        </w:rPr>
        <w:t>Nel caso in cui l’istanza di parere non contenesse gli elementi essenziali precedentemente indicati, la stessa potrà essere ritenuta improcedibile e restituita al richiedente per il relativo perfezionamento.</w:t>
      </w:r>
    </w:p>
    <w:p w:rsidR="009E235C" w:rsidRPr="00924344" w:rsidRDefault="00FE7481" w:rsidP="00FE7481">
      <w:pPr>
        <w:adjustRightInd w:val="0"/>
        <w:jc w:val="both"/>
        <w:rPr>
          <w:rFonts w:asciiTheme="minorHAnsi" w:hAnsiTheme="minorHAnsi"/>
          <w:sz w:val="22"/>
          <w:szCs w:val="22"/>
        </w:rPr>
      </w:pPr>
      <w:r w:rsidRPr="00924344">
        <w:rPr>
          <w:rFonts w:asciiTheme="minorHAnsi" w:hAnsiTheme="minorHAnsi"/>
          <w:b/>
          <w:bCs/>
          <w:color w:val="000000"/>
          <w:sz w:val="22"/>
          <w:szCs w:val="22"/>
        </w:rPr>
        <w:t>5.</w:t>
      </w:r>
      <w:r w:rsidRPr="00924344">
        <w:rPr>
          <w:rFonts w:asciiTheme="minorHAnsi" w:hAnsiTheme="minorHAnsi"/>
          <w:bCs/>
          <w:color w:val="000000"/>
          <w:sz w:val="22"/>
          <w:szCs w:val="22"/>
        </w:rPr>
        <w:t xml:space="preserve"> </w:t>
      </w:r>
      <w:r w:rsidR="009E235C" w:rsidRPr="00924344">
        <w:rPr>
          <w:rFonts w:asciiTheme="minorHAnsi" w:hAnsiTheme="minorHAnsi"/>
          <w:bCs/>
          <w:color w:val="000000"/>
          <w:sz w:val="22"/>
          <w:szCs w:val="22"/>
        </w:rPr>
        <w:t>Il parere espresso dall’avvocatura non è vincolante per il richiedente il quale potrà motivatamente discostarsene ovvero accoglierlo e farlo proprio.</w:t>
      </w:r>
    </w:p>
    <w:p w:rsidR="001F17A2" w:rsidRPr="00924344" w:rsidRDefault="001F17A2" w:rsidP="00EE3F60">
      <w:pPr>
        <w:adjustRightInd w:val="0"/>
        <w:rPr>
          <w:rFonts w:asciiTheme="minorHAnsi" w:hAnsiTheme="minorHAnsi"/>
          <w:b/>
          <w:sz w:val="22"/>
          <w:szCs w:val="22"/>
        </w:rPr>
      </w:pPr>
    </w:p>
    <w:p w:rsidR="001F17A2" w:rsidRPr="00924344" w:rsidRDefault="001F17A2" w:rsidP="00D87207">
      <w:pPr>
        <w:adjustRightInd w:val="0"/>
        <w:jc w:val="center"/>
        <w:rPr>
          <w:rFonts w:asciiTheme="minorHAnsi" w:hAnsiTheme="minorHAnsi"/>
          <w:b/>
          <w:bCs/>
          <w:color w:val="000000"/>
          <w:sz w:val="22"/>
          <w:szCs w:val="22"/>
        </w:rPr>
      </w:pPr>
      <w:r w:rsidRPr="00924344">
        <w:rPr>
          <w:rFonts w:asciiTheme="minorHAnsi" w:hAnsiTheme="minorHAnsi"/>
          <w:b/>
          <w:sz w:val="22"/>
          <w:szCs w:val="22"/>
        </w:rPr>
        <w:t>Art</w:t>
      </w:r>
      <w:r w:rsidR="00FE7481" w:rsidRPr="00924344">
        <w:rPr>
          <w:rFonts w:asciiTheme="minorHAnsi" w:hAnsiTheme="minorHAnsi"/>
          <w:b/>
          <w:sz w:val="22"/>
          <w:szCs w:val="22"/>
        </w:rPr>
        <w:t xml:space="preserve">icolo </w:t>
      </w:r>
      <w:r w:rsidR="00D87207">
        <w:rPr>
          <w:rFonts w:asciiTheme="minorHAnsi" w:hAnsiTheme="minorHAnsi"/>
          <w:b/>
          <w:sz w:val="22"/>
          <w:szCs w:val="22"/>
        </w:rPr>
        <w:t>4</w:t>
      </w:r>
      <w:r w:rsidR="002D5199" w:rsidRPr="00924344">
        <w:rPr>
          <w:rFonts w:asciiTheme="minorHAnsi" w:hAnsiTheme="minorHAnsi"/>
          <w:b/>
          <w:sz w:val="22"/>
          <w:szCs w:val="22"/>
        </w:rPr>
        <w:t xml:space="preserve"> </w:t>
      </w:r>
      <w:r w:rsidR="00FE7481" w:rsidRPr="00924344">
        <w:rPr>
          <w:rFonts w:asciiTheme="minorHAnsi" w:hAnsiTheme="minorHAnsi"/>
          <w:b/>
          <w:sz w:val="22"/>
          <w:szCs w:val="22"/>
        </w:rPr>
        <w:t>-</w:t>
      </w:r>
      <w:r w:rsidR="002D5199" w:rsidRPr="00924344">
        <w:rPr>
          <w:rFonts w:asciiTheme="minorHAnsi" w:hAnsiTheme="minorHAnsi"/>
          <w:b/>
          <w:sz w:val="22"/>
          <w:szCs w:val="22"/>
        </w:rPr>
        <w:t xml:space="preserve"> </w:t>
      </w:r>
      <w:r w:rsidRPr="00924344">
        <w:rPr>
          <w:rFonts w:asciiTheme="minorHAnsi" w:hAnsiTheme="minorHAnsi"/>
          <w:b/>
          <w:sz w:val="22"/>
          <w:szCs w:val="22"/>
        </w:rPr>
        <w:t>Composizione dell’Avvocatura Comunale</w:t>
      </w:r>
    </w:p>
    <w:p w:rsidR="00957E41" w:rsidRPr="00924344" w:rsidRDefault="001F17A2" w:rsidP="00975B59">
      <w:pPr>
        <w:adjustRightInd w:val="0"/>
        <w:jc w:val="both"/>
        <w:rPr>
          <w:rFonts w:asciiTheme="minorHAnsi" w:hAnsiTheme="minorHAnsi"/>
          <w:sz w:val="22"/>
          <w:szCs w:val="22"/>
        </w:rPr>
      </w:pPr>
      <w:r w:rsidRPr="00924344">
        <w:rPr>
          <w:rFonts w:asciiTheme="minorHAnsi" w:hAnsiTheme="minorHAnsi"/>
          <w:b/>
          <w:sz w:val="22"/>
          <w:szCs w:val="22"/>
        </w:rPr>
        <w:t>1.</w:t>
      </w:r>
      <w:r w:rsidRPr="00924344">
        <w:rPr>
          <w:rFonts w:asciiTheme="minorHAnsi" w:hAnsiTheme="minorHAnsi"/>
          <w:sz w:val="22"/>
          <w:szCs w:val="22"/>
        </w:rPr>
        <w:t xml:space="preserve"> </w:t>
      </w:r>
      <w:r w:rsidR="00CC1726" w:rsidRPr="00924344">
        <w:rPr>
          <w:rFonts w:asciiTheme="minorHAnsi" w:hAnsiTheme="minorHAnsi"/>
          <w:sz w:val="22"/>
          <w:szCs w:val="22"/>
        </w:rPr>
        <w:t>Possono svolgere l’attività di Avvocato</w:t>
      </w:r>
      <w:r w:rsidR="00125389" w:rsidRPr="00924344">
        <w:rPr>
          <w:rFonts w:asciiTheme="minorHAnsi" w:hAnsiTheme="minorHAnsi"/>
          <w:color w:val="FF0000"/>
          <w:sz w:val="22"/>
          <w:szCs w:val="22"/>
        </w:rPr>
        <w:t xml:space="preserve"> </w:t>
      </w:r>
      <w:r w:rsidR="00957E41" w:rsidRPr="00924344">
        <w:rPr>
          <w:rFonts w:asciiTheme="minorHAnsi" w:hAnsiTheme="minorHAnsi"/>
          <w:sz w:val="22"/>
          <w:szCs w:val="22"/>
        </w:rPr>
        <w:t xml:space="preserve">esclusivamente </w:t>
      </w:r>
      <w:r w:rsidR="00060781" w:rsidRPr="00924344">
        <w:rPr>
          <w:rFonts w:asciiTheme="minorHAnsi" w:hAnsiTheme="minorHAnsi"/>
          <w:sz w:val="22"/>
          <w:szCs w:val="22"/>
        </w:rPr>
        <w:t xml:space="preserve">gli avvocati </w:t>
      </w:r>
      <w:r w:rsidR="00957E41" w:rsidRPr="00924344">
        <w:rPr>
          <w:rFonts w:asciiTheme="minorHAnsi" w:hAnsiTheme="minorHAnsi"/>
          <w:sz w:val="22"/>
          <w:szCs w:val="22"/>
        </w:rPr>
        <w:t xml:space="preserve">dipendenti comunali </w:t>
      </w:r>
      <w:r w:rsidR="00EE3F60" w:rsidRPr="00924344">
        <w:rPr>
          <w:rFonts w:asciiTheme="minorHAnsi" w:hAnsiTheme="minorHAnsi"/>
          <w:sz w:val="22"/>
          <w:szCs w:val="22"/>
        </w:rPr>
        <w:t xml:space="preserve">di categoria D </w:t>
      </w:r>
      <w:r w:rsidR="00957E41" w:rsidRPr="00924344">
        <w:rPr>
          <w:rFonts w:asciiTheme="minorHAnsi" w:hAnsiTheme="minorHAnsi"/>
          <w:sz w:val="22"/>
          <w:szCs w:val="22"/>
        </w:rPr>
        <w:t>abilitati ad esercitare la professione legale</w:t>
      </w:r>
      <w:r w:rsidR="00CC1726" w:rsidRPr="00924344">
        <w:rPr>
          <w:rFonts w:asciiTheme="minorHAnsi" w:hAnsiTheme="minorHAnsi"/>
          <w:sz w:val="22"/>
          <w:szCs w:val="22"/>
        </w:rPr>
        <w:t xml:space="preserve"> in</w:t>
      </w:r>
      <w:r w:rsidR="00060781" w:rsidRPr="00924344">
        <w:rPr>
          <w:rFonts w:asciiTheme="minorHAnsi" w:hAnsiTheme="minorHAnsi"/>
          <w:sz w:val="22"/>
          <w:szCs w:val="22"/>
        </w:rPr>
        <w:t>quadrati n</w:t>
      </w:r>
      <w:r w:rsidR="00125389" w:rsidRPr="00924344">
        <w:rPr>
          <w:rFonts w:asciiTheme="minorHAnsi" w:hAnsiTheme="minorHAnsi"/>
          <w:sz w:val="22"/>
          <w:szCs w:val="22"/>
        </w:rPr>
        <w:t>el settore Avvocatura con apposito provvedimento</w:t>
      </w:r>
      <w:r w:rsidR="0069013E" w:rsidRPr="00924344">
        <w:rPr>
          <w:rFonts w:asciiTheme="minorHAnsi" w:hAnsiTheme="minorHAnsi"/>
          <w:sz w:val="22"/>
          <w:szCs w:val="22"/>
        </w:rPr>
        <w:t xml:space="preserve"> ovvero responsabili del Settore stesso</w:t>
      </w:r>
      <w:r w:rsidR="00146944">
        <w:rPr>
          <w:rFonts w:asciiTheme="minorHAnsi" w:hAnsiTheme="minorHAnsi"/>
          <w:sz w:val="22"/>
          <w:szCs w:val="22"/>
        </w:rPr>
        <w:t>.</w:t>
      </w:r>
      <w:r w:rsidR="00CC1726" w:rsidRPr="00924344">
        <w:rPr>
          <w:rFonts w:asciiTheme="minorHAnsi" w:hAnsiTheme="minorHAnsi"/>
          <w:sz w:val="22"/>
          <w:szCs w:val="22"/>
        </w:rPr>
        <w:t xml:space="preserve"> </w:t>
      </w:r>
    </w:p>
    <w:p w:rsidR="00957E41" w:rsidRPr="00924344" w:rsidRDefault="00FE7481" w:rsidP="00975B59">
      <w:pPr>
        <w:adjustRightInd w:val="0"/>
        <w:jc w:val="both"/>
        <w:rPr>
          <w:rFonts w:asciiTheme="minorHAnsi" w:hAnsiTheme="minorHAnsi"/>
          <w:color w:val="000000"/>
          <w:sz w:val="22"/>
          <w:szCs w:val="22"/>
        </w:rPr>
      </w:pPr>
      <w:r w:rsidRPr="00924344">
        <w:rPr>
          <w:rFonts w:asciiTheme="minorHAnsi" w:hAnsiTheme="minorHAnsi"/>
          <w:b/>
          <w:sz w:val="22"/>
          <w:szCs w:val="22"/>
        </w:rPr>
        <w:t xml:space="preserve">2. </w:t>
      </w:r>
      <w:r w:rsidR="00AC2779" w:rsidRPr="00924344">
        <w:rPr>
          <w:rFonts w:asciiTheme="minorHAnsi" w:hAnsiTheme="minorHAnsi"/>
          <w:sz w:val="22"/>
          <w:szCs w:val="22"/>
        </w:rPr>
        <w:t>Possono prestare servizio nella struttura dell’Avvocatura Comunale altri dipendenti comunali in relazione alle esigenze organizzative del Servizio appositamente individuati ed assegnati all’Ufficio</w:t>
      </w:r>
      <w:r w:rsidR="001F17A2" w:rsidRPr="00924344">
        <w:rPr>
          <w:rFonts w:asciiTheme="minorHAnsi" w:hAnsiTheme="minorHAnsi"/>
          <w:sz w:val="22"/>
          <w:szCs w:val="22"/>
        </w:rPr>
        <w:t xml:space="preserve"> co</w:t>
      </w:r>
      <w:r w:rsidRPr="00924344">
        <w:rPr>
          <w:rFonts w:asciiTheme="minorHAnsi" w:hAnsiTheme="minorHAnsi"/>
          <w:sz w:val="22"/>
          <w:szCs w:val="22"/>
        </w:rPr>
        <w:t>n</w:t>
      </w:r>
      <w:r w:rsidR="001F17A2" w:rsidRPr="00924344">
        <w:rPr>
          <w:rFonts w:asciiTheme="minorHAnsi" w:hAnsiTheme="minorHAnsi"/>
          <w:sz w:val="22"/>
          <w:szCs w:val="22"/>
        </w:rPr>
        <w:t xml:space="preserve"> funzioni di assistenza e supporto agli avvocati comunali.</w:t>
      </w:r>
    </w:p>
    <w:p w:rsidR="00957E41" w:rsidRPr="00924344" w:rsidRDefault="00FE7481" w:rsidP="00975B59">
      <w:pPr>
        <w:adjustRightInd w:val="0"/>
        <w:jc w:val="both"/>
        <w:rPr>
          <w:rFonts w:asciiTheme="minorHAnsi" w:hAnsiTheme="minorHAnsi"/>
          <w:sz w:val="22"/>
          <w:szCs w:val="22"/>
        </w:rPr>
      </w:pPr>
      <w:r w:rsidRPr="00924344">
        <w:rPr>
          <w:rFonts w:asciiTheme="minorHAnsi" w:hAnsiTheme="minorHAnsi"/>
          <w:b/>
          <w:bCs/>
          <w:sz w:val="22"/>
          <w:szCs w:val="22"/>
        </w:rPr>
        <w:t>3.</w:t>
      </w:r>
      <w:r w:rsidR="00957E41" w:rsidRPr="00924344">
        <w:rPr>
          <w:rFonts w:asciiTheme="minorHAnsi" w:hAnsiTheme="minorHAnsi"/>
          <w:b/>
          <w:bCs/>
          <w:sz w:val="22"/>
          <w:szCs w:val="22"/>
        </w:rPr>
        <w:t xml:space="preserve"> </w:t>
      </w:r>
      <w:r w:rsidR="00957E41" w:rsidRPr="00924344">
        <w:rPr>
          <w:rFonts w:asciiTheme="minorHAnsi" w:hAnsiTheme="minorHAnsi"/>
          <w:sz w:val="22"/>
          <w:szCs w:val="22"/>
        </w:rPr>
        <w:t xml:space="preserve">Gli addetti dell'Avvocatura Comunale abilitati ad esercitare la professione legale sono iscritti all'elenco speciale annesso all'Albo degli Avvocati </w:t>
      </w:r>
      <w:r w:rsidR="0075196D" w:rsidRPr="00924344">
        <w:rPr>
          <w:rFonts w:asciiTheme="minorHAnsi" w:hAnsiTheme="minorHAnsi"/>
          <w:sz w:val="22"/>
          <w:szCs w:val="22"/>
        </w:rPr>
        <w:t>in conformità alla vigen</w:t>
      </w:r>
      <w:r w:rsidR="00146944">
        <w:rPr>
          <w:rFonts w:asciiTheme="minorHAnsi" w:hAnsiTheme="minorHAnsi"/>
          <w:sz w:val="22"/>
          <w:szCs w:val="22"/>
        </w:rPr>
        <w:t xml:space="preserve">te </w:t>
      </w:r>
      <w:r w:rsidR="0075196D" w:rsidRPr="00924344">
        <w:rPr>
          <w:rFonts w:asciiTheme="minorHAnsi" w:hAnsiTheme="minorHAnsi"/>
          <w:sz w:val="22"/>
          <w:szCs w:val="22"/>
        </w:rPr>
        <w:t>disciplina dell’ordinamento professionale forense</w:t>
      </w:r>
      <w:r w:rsidR="00724536" w:rsidRPr="00924344">
        <w:rPr>
          <w:rFonts w:asciiTheme="minorHAnsi" w:hAnsiTheme="minorHAnsi"/>
          <w:sz w:val="22"/>
          <w:szCs w:val="22"/>
        </w:rPr>
        <w:t xml:space="preserve"> </w:t>
      </w:r>
      <w:r w:rsidR="00957E41" w:rsidRPr="00924344">
        <w:rPr>
          <w:rFonts w:asciiTheme="minorHAnsi" w:hAnsiTheme="minorHAnsi"/>
          <w:sz w:val="22"/>
          <w:szCs w:val="22"/>
        </w:rPr>
        <w:t xml:space="preserve">con oneri finanziari a carico dell’Amministrazione comunale. </w:t>
      </w:r>
      <w:r w:rsidR="00704269" w:rsidRPr="00924344">
        <w:rPr>
          <w:rFonts w:asciiTheme="minorHAnsi" w:hAnsiTheme="minorHAnsi"/>
          <w:sz w:val="22"/>
          <w:szCs w:val="22"/>
        </w:rPr>
        <w:t xml:space="preserve">All’uopo la quota annuale di iscrizione agli Albi professionali degli avvocati facenti parte della Avvocatura Comunale, iscritti all’Albo Speciale, è corrisposta da parte dell’Ente, essendo l’iscrizione all’Albo presupposto essenziale per lo svolgimento dell’attività professionale nell’esclusivo interesse dell’Ente. </w:t>
      </w:r>
    </w:p>
    <w:p w:rsidR="00704269" w:rsidRPr="00924344" w:rsidRDefault="009F6B09" w:rsidP="00975B59">
      <w:pPr>
        <w:adjustRightInd w:val="0"/>
        <w:jc w:val="both"/>
        <w:rPr>
          <w:rFonts w:asciiTheme="minorHAnsi" w:hAnsiTheme="minorHAnsi"/>
          <w:sz w:val="22"/>
          <w:szCs w:val="22"/>
        </w:rPr>
      </w:pPr>
      <w:r w:rsidRPr="00924344">
        <w:rPr>
          <w:rFonts w:asciiTheme="minorHAnsi" w:hAnsiTheme="minorHAnsi"/>
          <w:b/>
          <w:sz w:val="22"/>
          <w:szCs w:val="22"/>
        </w:rPr>
        <w:t>4</w:t>
      </w:r>
      <w:r w:rsidR="00704269" w:rsidRPr="00924344">
        <w:rPr>
          <w:rFonts w:asciiTheme="minorHAnsi" w:hAnsiTheme="minorHAnsi"/>
          <w:b/>
          <w:sz w:val="22"/>
          <w:szCs w:val="22"/>
        </w:rPr>
        <w:t>.</w:t>
      </w:r>
      <w:r w:rsidR="00704269" w:rsidRPr="00924344">
        <w:rPr>
          <w:rFonts w:asciiTheme="minorHAnsi" w:hAnsiTheme="minorHAnsi"/>
          <w:sz w:val="22"/>
          <w:szCs w:val="22"/>
        </w:rPr>
        <w:t xml:space="preserve"> Gli avvocati facenti parte dell’Avvocatura Comunale, iscritti all’Albo Speciale, sono coperti da polizza assicurativa, a carico dell’Ente, per la responsabilità professionale per l’esercizio dell’attività forense e per la consulenza legale prestata</w:t>
      </w:r>
      <w:r w:rsidR="00E42A0C" w:rsidRPr="00924344">
        <w:rPr>
          <w:rFonts w:asciiTheme="minorHAnsi" w:hAnsiTheme="minorHAnsi"/>
          <w:sz w:val="22"/>
          <w:szCs w:val="22"/>
        </w:rPr>
        <w:t>,</w:t>
      </w:r>
      <w:r w:rsidR="00704269" w:rsidRPr="00924344">
        <w:rPr>
          <w:rFonts w:asciiTheme="minorHAnsi" w:hAnsiTheme="minorHAnsi"/>
          <w:sz w:val="22"/>
          <w:szCs w:val="22"/>
        </w:rPr>
        <w:t xml:space="preserve"> per le fattispecie inerenti responsabilità per colpa non grave.</w:t>
      </w:r>
      <w:r w:rsidR="00A77864" w:rsidRPr="00924344">
        <w:rPr>
          <w:rFonts w:asciiTheme="minorHAnsi" w:hAnsiTheme="minorHAnsi"/>
          <w:sz w:val="22"/>
          <w:szCs w:val="22"/>
        </w:rPr>
        <w:t xml:space="preserve"> </w:t>
      </w:r>
    </w:p>
    <w:p w:rsidR="00704269" w:rsidRPr="00924344" w:rsidRDefault="00704269" w:rsidP="00975B59">
      <w:pPr>
        <w:adjustRightInd w:val="0"/>
        <w:jc w:val="both"/>
        <w:rPr>
          <w:rFonts w:asciiTheme="minorHAnsi" w:hAnsiTheme="minorHAnsi"/>
          <w:sz w:val="22"/>
          <w:szCs w:val="22"/>
        </w:rPr>
      </w:pPr>
    </w:p>
    <w:p w:rsidR="00037616" w:rsidRPr="00924344" w:rsidRDefault="00037616" w:rsidP="00D87207">
      <w:pPr>
        <w:jc w:val="center"/>
        <w:rPr>
          <w:rFonts w:asciiTheme="minorHAnsi" w:hAnsiTheme="minorHAnsi"/>
          <w:b/>
          <w:sz w:val="22"/>
          <w:szCs w:val="22"/>
        </w:rPr>
      </w:pPr>
      <w:r w:rsidRPr="00924344">
        <w:rPr>
          <w:rFonts w:asciiTheme="minorHAnsi" w:hAnsiTheme="minorHAnsi"/>
          <w:b/>
          <w:sz w:val="22"/>
          <w:szCs w:val="22"/>
        </w:rPr>
        <w:t xml:space="preserve">Articolo </w:t>
      </w:r>
      <w:r w:rsidR="00D87207">
        <w:rPr>
          <w:rFonts w:asciiTheme="minorHAnsi" w:hAnsiTheme="minorHAnsi"/>
          <w:b/>
          <w:sz w:val="22"/>
          <w:szCs w:val="22"/>
        </w:rPr>
        <w:t>5</w:t>
      </w:r>
      <w:r w:rsidRPr="00924344">
        <w:rPr>
          <w:rFonts w:asciiTheme="minorHAnsi" w:hAnsiTheme="minorHAnsi"/>
          <w:sz w:val="22"/>
          <w:szCs w:val="22"/>
        </w:rPr>
        <w:t xml:space="preserve"> – </w:t>
      </w:r>
      <w:r w:rsidR="00E42A0C" w:rsidRPr="00924344">
        <w:rPr>
          <w:rFonts w:asciiTheme="minorHAnsi" w:hAnsiTheme="minorHAnsi"/>
          <w:b/>
          <w:sz w:val="22"/>
          <w:szCs w:val="22"/>
        </w:rPr>
        <w:t>Indipendenza dei s</w:t>
      </w:r>
      <w:r w:rsidRPr="00924344">
        <w:rPr>
          <w:rFonts w:asciiTheme="minorHAnsi" w:hAnsiTheme="minorHAnsi"/>
          <w:b/>
          <w:sz w:val="22"/>
          <w:szCs w:val="22"/>
        </w:rPr>
        <w:t>oggetti che rendono il servizio.</w:t>
      </w:r>
    </w:p>
    <w:p w:rsidR="001F17A2" w:rsidRPr="00924344" w:rsidRDefault="009F6B09" w:rsidP="009F6B09">
      <w:pPr>
        <w:jc w:val="both"/>
        <w:rPr>
          <w:rFonts w:asciiTheme="minorHAnsi" w:hAnsiTheme="minorHAnsi"/>
          <w:color w:val="000000"/>
          <w:sz w:val="22"/>
          <w:szCs w:val="22"/>
        </w:rPr>
      </w:pPr>
      <w:r w:rsidRPr="00924344">
        <w:rPr>
          <w:rFonts w:asciiTheme="minorHAnsi" w:hAnsiTheme="minorHAnsi"/>
          <w:b/>
          <w:sz w:val="22"/>
          <w:szCs w:val="22"/>
        </w:rPr>
        <w:t>1.</w:t>
      </w:r>
      <w:r w:rsidRPr="00924344">
        <w:rPr>
          <w:rFonts w:asciiTheme="minorHAnsi" w:hAnsiTheme="minorHAnsi"/>
          <w:sz w:val="22"/>
          <w:szCs w:val="22"/>
        </w:rPr>
        <w:t xml:space="preserve"> </w:t>
      </w:r>
      <w:r w:rsidR="001F17A2" w:rsidRPr="00924344">
        <w:rPr>
          <w:rFonts w:asciiTheme="minorHAnsi" w:hAnsiTheme="minorHAnsi"/>
          <w:sz w:val="22"/>
          <w:szCs w:val="22"/>
        </w:rPr>
        <w:t xml:space="preserve">Gli Avvocati addetti all’Avvocatura Comunale </w:t>
      </w:r>
      <w:r w:rsidR="001F17A2" w:rsidRPr="00924344">
        <w:rPr>
          <w:rFonts w:asciiTheme="minorHAnsi" w:hAnsiTheme="minorHAnsi"/>
          <w:color w:val="000000"/>
          <w:sz w:val="22"/>
          <w:szCs w:val="22"/>
        </w:rPr>
        <w:t>determinano autonomamente la trattazione degli affari contenziosi e consultivi</w:t>
      </w:r>
      <w:r w:rsidR="001F17A2" w:rsidRPr="00924344">
        <w:rPr>
          <w:rFonts w:asciiTheme="minorHAnsi" w:hAnsiTheme="minorHAnsi"/>
          <w:sz w:val="22"/>
          <w:szCs w:val="22"/>
        </w:rPr>
        <w:t xml:space="preserve"> e </w:t>
      </w:r>
      <w:r w:rsidR="001F17A2" w:rsidRPr="00924344">
        <w:rPr>
          <w:rFonts w:asciiTheme="minorHAnsi" w:hAnsiTheme="minorHAnsi"/>
          <w:color w:val="000000"/>
          <w:sz w:val="22"/>
          <w:szCs w:val="22"/>
        </w:rPr>
        <w:t xml:space="preserve">riferiscono periodicamente al Sindaco sull’attività svolta dall’Avvocatura presentando apposite relazioni e segnalando le eventuali carenze regolamentari e statutarie nonché i problemi interpretativi che sorgono nel corso dell’attività di istituto.  </w:t>
      </w:r>
    </w:p>
    <w:p w:rsidR="00037616" w:rsidRPr="00924344" w:rsidRDefault="009F6B09" w:rsidP="009F6B09">
      <w:pPr>
        <w:jc w:val="both"/>
        <w:rPr>
          <w:rFonts w:asciiTheme="minorHAnsi" w:hAnsiTheme="minorHAnsi"/>
          <w:sz w:val="22"/>
          <w:szCs w:val="22"/>
        </w:rPr>
      </w:pPr>
      <w:r w:rsidRPr="00924344">
        <w:rPr>
          <w:rFonts w:asciiTheme="minorHAnsi" w:hAnsiTheme="minorHAnsi"/>
          <w:b/>
          <w:spacing w:val="-3"/>
          <w:sz w:val="22"/>
          <w:szCs w:val="22"/>
        </w:rPr>
        <w:t>2</w:t>
      </w:r>
      <w:r w:rsidRPr="00924344">
        <w:rPr>
          <w:rFonts w:asciiTheme="minorHAnsi" w:hAnsiTheme="minorHAnsi"/>
          <w:spacing w:val="-3"/>
          <w:sz w:val="22"/>
          <w:szCs w:val="22"/>
        </w:rPr>
        <w:t xml:space="preserve">. </w:t>
      </w:r>
      <w:r w:rsidR="00037616" w:rsidRPr="00924344">
        <w:rPr>
          <w:rFonts w:asciiTheme="minorHAnsi" w:hAnsiTheme="minorHAnsi"/>
          <w:spacing w:val="-3"/>
          <w:sz w:val="22"/>
          <w:szCs w:val="22"/>
        </w:rPr>
        <w:t>L’Avvocato del Comune di Monopoli esercita con libertà e piena autonomia le proprie funzioni di competenza, con sostanziale estraneità all’apparato amministrativo, in posizione di totale indipendenza da tutti i settori previsti in organico e con esclusione di ogni attività di gestione amministrativa, finanziaria e di personale</w:t>
      </w:r>
      <w:r w:rsidR="00925497" w:rsidRPr="00924344">
        <w:rPr>
          <w:rFonts w:asciiTheme="minorHAnsi" w:hAnsiTheme="minorHAnsi"/>
          <w:spacing w:val="-3"/>
          <w:sz w:val="22"/>
          <w:szCs w:val="22"/>
        </w:rPr>
        <w:t>.</w:t>
      </w:r>
    </w:p>
    <w:p w:rsidR="001F17A2" w:rsidRPr="00924344" w:rsidRDefault="009F6B09" w:rsidP="009F6B09">
      <w:pPr>
        <w:jc w:val="both"/>
        <w:rPr>
          <w:rFonts w:asciiTheme="minorHAnsi" w:hAnsiTheme="minorHAnsi"/>
          <w:spacing w:val="-3"/>
          <w:sz w:val="22"/>
          <w:szCs w:val="22"/>
        </w:rPr>
      </w:pPr>
      <w:r w:rsidRPr="00924344">
        <w:rPr>
          <w:rFonts w:asciiTheme="minorHAnsi" w:hAnsiTheme="minorHAnsi"/>
          <w:b/>
          <w:spacing w:val="-3"/>
          <w:sz w:val="22"/>
          <w:szCs w:val="22"/>
        </w:rPr>
        <w:t>3.</w:t>
      </w:r>
      <w:r w:rsidRPr="00924344">
        <w:rPr>
          <w:rFonts w:asciiTheme="minorHAnsi" w:hAnsiTheme="minorHAnsi"/>
          <w:spacing w:val="-3"/>
          <w:sz w:val="22"/>
          <w:szCs w:val="22"/>
        </w:rPr>
        <w:t xml:space="preserve"> </w:t>
      </w:r>
      <w:r w:rsidR="001F17A2" w:rsidRPr="00924344">
        <w:rPr>
          <w:rFonts w:asciiTheme="minorHAnsi" w:hAnsiTheme="minorHAnsi"/>
          <w:spacing w:val="-3"/>
          <w:sz w:val="22"/>
          <w:szCs w:val="22"/>
        </w:rPr>
        <w:t xml:space="preserve">Nel caso in cui all’avvocato addetto all’avvocatura comunale siano riconosciuti incarichi di responsabilità </w:t>
      </w:r>
      <w:r w:rsidR="009E235C" w:rsidRPr="00924344">
        <w:rPr>
          <w:rFonts w:asciiTheme="minorHAnsi" w:hAnsiTheme="minorHAnsi"/>
          <w:spacing w:val="-3"/>
          <w:sz w:val="22"/>
          <w:szCs w:val="22"/>
        </w:rPr>
        <w:t xml:space="preserve">(ad esempio: alta professionalità, etc.) </w:t>
      </w:r>
      <w:r w:rsidR="001F17A2" w:rsidRPr="00924344">
        <w:rPr>
          <w:rFonts w:asciiTheme="minorHAnsi" w:hAnsiTheme="minorHAnsi"/>
          <w:spacing w:val="-3"/>
          <w:sz w:val="22"/>
          <w:szCs w:val="22"/>
        </w:rPr>
        <w:t>connessi con il proprio ruolo</w:t>
      </w:r>
      <w:r w:rsidR="009E235C" w:rsidRPr="00924344">
        <w:rPr>
          <w:rFonts w:asciiTheme="minorHAnsi" w:hAnsiTheme="minorHAnsi"/>
          <w:spacing w:val="-3"/>
          <w:sz w:val="22"/>
          <w:szCs w:val="22"/>
        </w:rPr>
        <w:t>,</w:t>
      </w:r>
      <w:r w:rsidR="001F17A2" w:rsidRPr="00924344">
        <w:rPr>
          <w:rFonts w:asciiTheme="minorHAnsi" w:hAnsiTheme="minorHAnsi"/>
          <w:spacing w:val="-3"/>
          <w:sz w:val="22"/>
          <w:szCs w:val="22"/>
        </w:rPr>
        <w:t xml:space="preserve"> in conformità ai vigenti Contratti Collettivi nazionali di Lavoro e alla vigente normativa in materia di misurazione della performance individuale, l’assegnazione degli obiettivi</w:t>
      </w:r>
      <w:r w:rsidR="00724536" w:rsidRPr="00924344">
        <w:rPr>
          <w:rFonts w:asciiTheme="minorHAnsi" w:hAnsiTheme="minorHAnsi"/>
          <w:spacing w:val="-3"/>
          <w:sz w:val="22"/>
          <w:szCs w:val="22"/>
        </w:rPr>
        <w:t xml:space="preserve"> </w:t>
      </w:r>
      <w:r w:rsidR="00B97DB5" w:rsidRPr="00924344">
        <w:rPr>
          <w:rFonts w:asciiTheme="minorHAnsi" w:hAnsiTheme="minorHAnsi"/>
          <w:spacing w:val="-3"/>
          <w:sz w:val="22"/>
          <w:szCs w:val="22"/>
        </w:rPr>
        <w:t xml:space="preserve">è operata contestualmente all’approvazione del Piano Esecutivo di Gestione </w:t>
      </w:r>
      <w:r w:rsidR="001F17A2" w:rsidRPr="00924344">
        <w:rPr>
          <w:rFonts w:asciiTheme="minorHAnsi" w:hAnsiTheme="minorHAnsi"/>
          <w:spacing w:val="-3"/>
          <w:sz w:val="22"/>
          <w:szCs w:val="22"/>
        </w:rPr>
        <w:t xml:space="preserve">e la relativa valutazione </w:t>
      </w:r>
      <w:r w:rsidR="00B97DB5" w:rsidRPr="00924344">
        <w:rPr>
          <w:rFonts w:asciiTheme="minorHAnsi" w:hAnsiTheme="minorHAnsi"/>
          <w:spacing w:val="-3"/>
          <w:sz w:val="22"/>
          <w:szCs w:val="22"/>
        </w:rPr>
        <w:t>è effettuata</w:t>
      </w:r>
      <w:r w:rsidR="001F17A2" w:rsidRPr="00924344">
        <w:rPr>
          <w:rFonts w:asciiTheme="minorHAnsi" w:hAnsiTheme="minorHAnsi"/>
          <w:spacing w:val="-3"/>
          <w:sz w:val="22"/>
          <w:szCs w:val="22"/>
        </w:rPr>
        <w:t xml:space="preserve"> dal</w:t>
      </w:r>
      <w:r w:rsidR="006A1C2B" w:rsidRPr="00924344">
        <w:rPr>
          <w:rFonts w:asciiTheme="minorHAnsi" w:hAnsiTheme="minorHAnsi"/>
          <w:spacing w:val="-3"/>
          <w:sz w:val="22"/>
          <w:szCs w:val="22"/>
        </w:rPr>
        <w:t xml:space="preserve">l’Organismo Indipendente di </w:t>
      </w:r>
      <w:r w:rsidR="006A1C2B" w:rsidRPr="00924344">
        <w:rPr>
          <w:rFonts w:asciiTheme="minorHAnsi" w:hAnsiTheme="minorHAnsi"/>
          <w:spacing w:val="-3"/>
          <w:sz w:val="22"/>
          <w:szCs w:val="22"/>
        </w:rPr>
        <w:lastRenderedPageBreak/>
        <w:t>Valutazione</w:t>
      </w:r>
      <w:r w:rsidR="00B97DB5" w:rsidRPr="00924344">
        <w:rPr>
          <w:rFonts w:asciiTheme="minorHAnsi" w:hAnsiTheme="minorHAnsi"/>
          <w:spacing w:val="-3"/>
          <w:sz w:val="22"/>
          <w:szCs w:val="22"/>
        </w:rPr>
        <w:t>.</w:t>
      </w:r>
    </w:p>
    <w:p w:rsidR="00037616" w:rsidRPr="00924344" w:rsidRDefault="00037616" w:rsidP="00975B59">
      <w:pPr>
        <w:jc w:val="both"/>
        <w:rPr>
          <w:rFonts w:asciiTheme="minorHAnsi" w:hAnsiTheme="minorHAnsi"/>
          <w:spacing w:val="-3"/>
          <w:sz w:val="22"/>
          <w:szCs w:val="22"/>
        </w:rPr>
      </w:pPr>
    </w:p>
    <w:p w:rsidR="00037616" w:rsidRPr="00924344" w:rsidRDefault="00037616" w:rsidP="00D87207">
      <w:pPr>
        <w:jc w:val="center"/>
        <w:rPr>
          <w:rFonts w:asciiTheme="minorHAnsi" w:hAnsiTheme="minorHAnsi"/>
          <w:b/>
          <w:spacing w:val="-3"/>
          <w:sz w:val="22"/>
          <w:szCs w:val="22"/>
        </w:rPr>
      </w:pPr>
      <w:r w:rsidRPr="00924344">
        <w:rPr>
          <w:rFonts w:asciiTheme="minorHAnsi" w:hAnsiTheme="minorHAnsi"/>
          <w:b/>
          <w:spacing w:val="-3"/>
          <w:sz w:val="22"/>
          <w:szCs w:val="22"/>
        </w:rPr>
        <w:t xml:space="preserve">Articolo </w:t>
      </w:r>
      <w:r w:rsidR="00D87207">
        <w:rPr>
          <w:rFonts w:asciiTheme="minorHAnsi" w:hAnsiTheme="minorHAnsi"/>
          <w:b/>
          <w:spacing w:val="-3"/>
          <w:sz w:val="22"/>
          <w:szCs w:val="22"/>
        </w:rPr>
        <w:t>6</w:t>
      </w:r>
      <w:r w:rsidRPr="00924344">
        <w:rPr>
          <w:rFonts w:asciiTheme="minorHAnsi" w:hAnsiTheme="minorHAnsi"/>
          <w:b/>
          <w:spacing w:val="-3"/>
          <w:sz w:val="22"/>
          <w:szCs w:val="22"/>
        </w:rPr>
        <w:t xml:space="preserve"> – Personale di supporto agli Avvocati del Comune di Monopoli.</w:t>
      </w:r>
    </w:p>
    <w:p w:rsidR="00037616" w:rsidRPr="00924344" w:rsidRDefault="008C23DD" w:rsidP="00975B59">
      <w:pPr>
        <w:jc w:val="both"/>
        <w:rPr>
          <w:rFonts w:asciiTheme="minorHAnsi" w:hAnsiTheme="minorHAnsi"/>
          <w:spacing w:val="-3"/>
          <w:sz w:val="22"/>
          <w:szCs w:val="22"/>
        </w:rPr>
      </w:pPr>
      <w:r w:rsidRPr="00924344">
        <w:rPr>
          <w:rFonts w:asciiTheme="minorHAnsi" w:hAnsiTheme="minorHAnsi"/>
          <w:b/>
          <w:spacing w:val="-3"/>
          <w:sz w:val="22"/>
          <w:szCs w:val="22"/>
        </w:rPr>
        <w:t>1</w:t>
      </w:r>
      <w:r w:rsidRPr="00924344">
        <w:rPr>
          <w:rFonts w:asciiTheme="minorHAnsi" w:hAnsiTheme="minorHAnsi"/>
          <w:spacing w:val="-3"/>
          <w:sz w:val="22"/>
          <w:szCs w:val="22"/>
        </w:rPr>
        <w:t xml:space="preserve">. </w:t>
      </w:r>
      <w:r w:rsidR="00037616" w:rsidRPr="00924344">
        <w:rPr>
          <w:rFonts w:asciiTheme="minorHAnsi" w:hAnsiTheme="minorHAnsi"/>
          <w:spacing w:val="-3"/>
          <w:sz w:val="22"/>
          <w:szCs w:val="22"/>
        </w:rPr>
        <w:t>Il Settore Avvocatura Comunale è composto, oltre che dagli Avvocati del Comune, da personale amministrativo di supporto agli stessi.</w:t>
      </w:r>
    </w:p>
    <w:p w:rsidR="00037616" w:rsidRPr="00924344" w:rsidRDefault="008C23DD" w:rsidP="00975B59">
      <w:pPr>
        <w:jc w:val="both"/>
        <w:rPr>
          <w:rFonts w:asciiTheme="minorHAnsi" w:hAnsiTheme="minorHAnsi"/>
          <w:spacing w:val="-3"/>
          <w:sz w:val="22"/>
          <w:szCs w:val="22"/>
        </w:rPr>
      </w:pPr>
      <w:r w:rsidRPr="00924344">
        <w:rPr>
          <w:rFonts w:asciiTheme="minorHAnsi" w:hAnsiTheme="minorHAnsi"/>
          <w:b/>
          <w:spacing w:val="-3"/>
          <w:sz w:val="22"/>
          <w:szCs w:val="22"/>
        </w:rPr>
        <w:t>2.</w:t>
      </w:r>
      <w:r w:rsidRPr="00924344">
        <w:rPr>
          <w:rFonts w:asciiTheme="minorHAnsi" w:hAnsiTheme="minorHAnsi"/>
          <w:spacing w:val="-3"/>
          <w:sz w:val="22"/>
          <w:szCs w:val="22"/>
        </w:rPr>
        <w:t xml:space="preserve"> </w:t>
      </w:r>
      <w:r w:rsidR="00037616" w:rsidRPr="00924344">
        <w:rPr>
          <w:rFonts w:asciiTheme="minorHAnsi" w:hAnsiTheme="minorHAnsi"/>
          <w:spacing w:val="-3"/>
          <w:sz w:val="22"/>
          <w:szCs w:val="22"/>
        </w:rPr>
        <w:t xml:space="preserve">Il personale </w:t>
      </w:r>
      <w:r w:rsidR="00037616" w:rsidRPr="00924344">
        <w:rPr>
          <w:rFonts w:asciiTheme="minorHAnsi" w:hAnsiTheme="minorHAnsi"/>
          <w:i/>
          <w:spacing w:val="-3"/>
          <w:sz w:val="22"/>
          <w:szCs w:val="22"/>
        </w:rPr>
        <w:t>de quo</w:t>
      </w:r>
      <w:r w:rsidR="00037616" w:rsidRPr="00924344">
        <w:rPr>
          <w:rFonts w:asciiTheme="minorHAnsi" w:hAnsiTheme="minorHAnsi"/>
          <w:spacing w:val="-3"/>
          <w:sz w:val="22"/>
          <w:szCs w:val="22"/>
        </w:rPr>
        <w:t xml:space="preserve"> è gestito dal Dirigente dell</w:t>
      </w:r>
      <w:r w:rsidR="00A77864" w:rsidRPr="00924344">
        <w:rPr>
          <w:rFonts w:asciiTheme="minorHAnsi" w:hAnsiTheme="minorHAnsi"/>
          <w:spacing w:val="-3"/>
          <w:sz w:val="22"/>
          <w:szCs w:val="22"/>
        </w:rPr>
        <w:t xml:space="preserve">’Area Organizzativa </w:t>
      </w:r>
      <w:r w:rsidR="00037616" w:rsidRPr="00924344">
        <w:rPr>
          <w:rFonts w:asciiTheme="minorHAnsi" w:hAnsiTheme="minorHAnsi"/>
          <w:spacing w:val="-3"/>
          <w:sz w:val="22"/>
          <w:szCs w:val="22"/>
        </w:rPr>
        <w:t>I</w:t>
      </w:r>
      <w:r w:rsidR="0022086F" w:rsidRPr="00924344">
        <w:rPr>
          <w:rFonts w:asciiTheme="minorHAnsi" w:hAnsiTheme="minorHAnsi"/>
          <w:spacing w:val="-3"/>
          <w:sz w:val="22"/>
          <w:szCs w:val="22"/>
        </w:rPr>
        <w:t>^</w:t>
      </w:r>
      <w:r w:rsidR="00037616" w:rsidRPr="00924344">
        <w:rPr>
          <w:rFonts w:asciiTheme="minorHAnsi" w:hAnsiTheme="minorHAnsi"/>
          <w:spacing w:val="-3"/>
          <w:sz w:val="22"/>
          <w:szCs w:val="22"/>
        </w:rPr>
        <w:t xml:space="preserve"> Affari Generali, il quale assicura direttamente e a mezzo del personale di supporto piena collaborazione all’Avvocatura, sia in ordine alla effettuazione delle mansioni proprie della stessa che in relazione all’</w:t>
      </w:r>
      <w:r w:rsidR="00F857BB" w:rsidRPr="00924344">
        <w:rPr>
          <w:rFonts w:asciiTheme="minorHAnsi" w:hAnsiTheme="minorHAnsi"/>
          <w:spacing w:val="-3"/>
          <w:sz w:val="22"/>
          <w:szCs w:val="22"/>
        </w:rPr>
        <w:t>approvvigionamento</w:t>
      </w:r>
      <w:r w:rsidR="00037616" w:rsidRPr="00924344">
        <w:rPr>
          <w:rFonts w:asciiTheme="minorHAnsi" w:hAnsiTheme="minorHAnsi"/>
          <w:spacing w:val="-3"/>
          <w:sz w:val="22"/>
          <w:szCs w:val="22"/>
        </w:rPr>
        <w:t xml:space="preserve"> di  mezzi necessari al funzionamento del Se</w:t>
      </w:r>
      <w:r w:rsidR="00A77864" w:rsidRPr="00924344">
        <w:rPr>
          <w:rFonts w:asciiTheme="minorHAnsi" w:hAnsiTheme="minorHAnsi"/>
          <w:spacing w:val="-3"/>
          <w:sz w:val="22"/>
          <w:szCs w:val="22"/>
        </w:rPr>
        <w:t>rvizio</w:t>
      </w:r>
      <w:r w:rsidR="00037616" w:rsidRPr="00924344">
        <w:rPr>
          <w:rFonts w:asciiTheme="minorHAnsi" w:hAnsiTheme="minorHAnsi"/>
          <w:spacing w:val="-3"/>
          <w:sz w:val="22"/>
          <w:szCs w:val="22"/>
        </w:rPr>
        <w:t>.</w:t>
      </w:r>
    </w:p>
    <w:p w:rsidR="00037616" w:rsidRPr="00924344" w:rsidRDefault="00037616" w:rsidP="00975B59">
      <w:pPr>
        <w:adjustRightInd w:val="0"/>
        <w:jc w:val="both"/>
        <w:rPr>
          <w:rFonts w:asciiTheme="minorHAnsi" w:hAnsiTheme="minorHAnsi"/>
          <w:sz w:val="22"/>
          <w:szCs w:val="22"/>
        </w:rPr>
      </w:pPr>
    </w:p>
    <w:p w:rsidR="00037616" w:rsidRPr="00924344" w:rsidRDefault="00037616" w:rsidP="00D87207">
      <w:pPr>
        <w:adjustRightInd w:val="0"/>
        <w:jc w:val="center"/>
        <w:rPr>
          <w:rFonts w:asciiTheme="minorHAnsi" w:hAnsiTheme="minorHAnsi"/>
          <w:b/>
          <w:sz w:val="22"/>
          <w:szCs w:val="22"/>
        </w:rPr>
      </w:pPr>
      <w:r w:rsidRPr="00924344">
        <w:rPr>
          <w:rFonts w:asciiTheme="minorHAnsi" w:hAnsiTheme="minorHAnsi"/>
          <w:b/>
          <w:sz w:val="22"/>
          <w:szCs w:val="22"/>
        </w:rPr>
        <w:t>Articolo</w:t>
      </w:r>
      <w:r w:rsidR="00D87207">
        <w:rPr>
          <w:rFonts w:asciiTheme="minorHAnsi" w:hAnsiTheme="minorHAnsi"/>
          <w:b/>
          <w:sz w:val="22"/>
          <w:szCs w:val="22"/>
        </w:rPr>
        <w:t xml:space="preserve"> 7</w:t>
      </w:r>
      <w:r w:rsidRPr="00924344">
        <w:rPr>
          <w:rFonts w:asciiTheme="minorHAnsi" w:hAnsiTheme="minorHAnsi"/>
          <w:b/>
          <w:sz w:val="22"/>
          <w:szCs w:val="22"/>
        </w:rPr>
        <w:t xml:space="preserve"> – Rappresentanza in giudizio del Comune di Monopoli.</w:t>
      </w:r>
    </w:p>
    <w:p w:rsidR="00037616" w:rsidRPr="00924344" w:rsidRDefault="008C23DD" w:rsidP="00975B59">
      <w:pPr>
        <w:adjustRightInd w:val="0"/>
        <w:jc w:val="both"/>
        <w:rPr>
          <w:rFonts w:asciiTheme="minorHAnsi" w:hAnsiTheme="minorHAnsi"/>
          <w:color w:val="000000"/>
          <w:sz w:val="22"/>
          <w:szCs w:val="22"/>
        </w:rPr>
      </w:pPr>
      <w:r w:rsidRPr="00924344">
        <w:rPr>
          <w:rFonts w:asciiTheme="minorHAnsi" w:hAnsiTheme="minorHAnsi"/>
          <w:b/>
          <w:color w:val="000000"/>
          <w:sz w:val="22"/>
          <w:szCs w:val="22"/>
        </w:rPr>
        <w:t>1.</w:t>
      </w:r>
      <w:r w:rsidRPr="00924344">
        <w:rPr>
          <w:rFonts w:asciiTheme="minorHAnsi" w:hAnsiTheme="minorHAnsi"/>
          <w:color w:val="000000"/>
          <w:sz w:val="22"/>
          <w:szCs w:val="22"/>
        </w:rPr>
        <w:t xml:space="preserve"> </w:t>
      </w:r>
      <w:r w:rsidR="00037616" w:rsidRPr="00924344">
        <w:rPr>
          <w:rFonts w:asciiTheme="minorHAnsi" w:hAnsiTheme="minorHAnsi"/>
          <w:color w:val="000000"/>
          <w:sz w:val="22"/>
          <w:szCs w:val="22"/>
        </w:rPr>
        <w:t>In giudizio, la rappresentanza, il patrocinio e l’assistenza dell’Amministrazione spetta in via ordinaria all’Avvocatura.</w:t>
      </w:r>
    </w:p>
    <w:p w:rsidR="00037616" w:rsidRPr="00924344" w:rsidRDefault="008C23DD" w:rsidP="00975B59">
      <w:pPr>
        <w:adjustRightInd w:val="0"/>
        <w:jc w:val="both"/>
        <w:rPr>
          <w:rFonts w:asciiTheme="minorHAnsi" w:hAnsiTheme="minorHAnsi"/>
          <w:sz w:val="22"/>
          <w:szCs w:val="22"/>
        </w:rPr>
      </w:pPr>
      <w:r w:rsidRPr="00924344">
        <w:rPr>
          <w:rFonts w:asciiTheme="minorHAnsi" w:hAnsiTheme="minorHAnsi"/>
          <w:b/>
          <w:color w:val="000000"/>
          <w:sz w:val="22"/>
          <w:szCs w:val="22"/>
        </w:rPr>
        <w:t>2.</w:t>
      </w:r>
      <w:r w:rsidRPr="00924344">
        <w:rPr>
          <w:rFonts w:asciiTheme="minorHAnsi" w:hAnsiTheme="minorHAnsi"/>
          <w:color w:val="000000"/>
          <w:sz w:val="22"/>
          <w:szCs w:val="22"/>
        </w:rPr>
        <w:t xml:space="preserve"> </w:t>
      </w:r>
      <w:r w:rsidR="00037616" w:rsidRPr="00924344">
        <w:rPr>
          <w:rFonts w:asciiTheme="minorHAnsi" w:hAnsiTheme="minorHAnsi"/>
          <w:color w:val="000000"/>
          <w:sz w:val="22"/>
          <w:szCs w:val="22"/>
        </w:rPr>
        <w:t>Gli Avvocati esercitano le loro funzioni innanzi a tutte le giurisdizioni secondo le regole proprie della rappresentanza in giudizio.</w:t>
      </w:r>
    </w:p>
    <w:p w:rsidR="00037616" w:rsidRPr="00924344" w:rsidRDefault="008C23DD" w:rsidP="00975B59">
      <w:pPr>
        <w:adjustRightInd w:val="0"/>
        <w:jc w:val="both"/>
        <w:rPr>
          <w:rFonts w:asciiTheme="minorHAnsi" w:hAnsiTheme="minorHAnsi"/>
          <w:sz w:val="22"/>
          <w:szCs w:val="22"/>
        </w:rPr>
      </w:pPr>
      <w:r w:rsidRPr="00924344">
        <w:rPr>
          <w:rFonts w:asciiTheme="minorHAnsi" w:hAnsiTheme="minorHAnsi"/>
          <w:b/>
          <w:sz w:val="22"/>
          <w:szCs w:val="22"/>
        </w:rPr>
        <w:t>3.</w:t>
      </w:r>
      <w:r w:rsidRPr="00924344">
        <w:rPr>
          <w:rFonts w:asciiTheme="minorHAnsi" w:hAnsiTheme="minorHAnsi"/>
          <w:sz w:val="22"/>
          <w:szCs w:val="22"/>
        </w:rPr>
        <w:t xml:space="preserve"> </w:t>
      </w:r>
      <w:r w:rsidR="00037616" w:rsidRPr="00924344">
        <w:rPr>
          <w:rFonts w:asciiTheme="minorHAnsi" w:hAnsiTheme="minorHAnsi"/>
          <w:sz w:val="22"/>
          <w:szCs w:val="22"/>
        </w:rPr>
        <w:t>All’Avvocatura comunale, in particolare, è assegnata procura generale alle liti per l'assunzione del patrocinio legale del Comune di Monopoli</w:t>
      </w:r>
      <w:r w:rsidR="009367E0" w:rsidRPr="00924344">
        <w:rPr>
          <w:rFonts w:asciiTheme="minorHAnsi" w:hAnsiTheme="minorHAnsi"/>
          <w:sz w:val="22"/>
          <w:szCs w:val="22"/>
        </w:rPr>
        <w:t>,</w:t>
      </w:r>
      <w:r w:rsidR="00037616" w:rsidRPr="00924344">
        <w:rPr>
          <w:rFonts w:asciiTheme="minorHAnsi" w:hAnsiTheme="minorHAnsi"/>
          <w:sz w:val="22"/>
          <w:szCs w:val="22"/>
        </w:rPr>
        <w:t xml:space="preserve"> affinché lo rappresenti e difenda in tutte le cause, promosse o da promuovere, sia come attore che come convenuto, ricorrente, resistente od in qu</w:t>
      </w:r>
      <w:r w:rsidR="009367E0" w:rsidRPr="00924344">
        <w:rPr>
          <w:rFonts w:asciiTheme="minorHAnsi" w:hAnsiTheme="minorHAnsi"/>
          <w:sz w:val="22"/>
          <w:szCs w:val="22"/>
        </w:rPr>
        <w:t>alsiasi altra veste processuale</w:t>
      </w:r>
      <w:r w:rsidR="00037616" w:rsidRPr="00924344">
        <w:rPr>
          <w:rFonts w:asciiTheme="minorHAnsi" w:hAnsiTheme="minorHAnsi"/>
          <w:sz w:val="22"/>
          <w:szCs w:val="22"/>
        </w:rPr>
        <w:t xml:space="preserve"> ed in tutti i gradi di giudizio, in ogni loro fase e procedimento, cautelare, di cognizione, di esecuzione ed eventuale opposizione, anche di appello, dinanzi a tutte le autorità giudiziarie ordinarie, civili e penali (per le costituzioni di parte civile dell’Ente), amministrative e tributarie, nonché innanzi a collegi arbitrali</w:t>
      </w:r>
      <w:r w:rsidR="00A3111E" w:rsidRPr="00924344">
        <w:rPr>
          <w:rFonts w:asciiTheme="minorHAnsi" w:hAnsiTheme="minorHAnsi"/>
          <w:sz w:val="22"/>
          <w:szCs w:val="22"/>
        </w:rPr>
        <w:t xml:space="preserve">. </w:t>
      </w:r>
      <w:r w:rsidR="00037616" w:rsidRPr="00924344">
        <w:rPr>
          <w:rFonts w:asciiTheme="minorHAnsi" w:hAnsiTheme="minorHAnsi"/>
          <w:sz w:val="22"/>
          <w:szCs w:val="22"/>
        </w:rPr>
        <w:t xml:space="preserve"> </w:t>
      </w:r>
    </w:p>
    <w:p w:rsidR="00037616" w:rsidRPr="00924344" w:rsidRDefault="008C23DD" w:rsidP="00975B59">
      <w:pPr>
        <w:adjustRightInd w:val="0"/>
        <w:jc w:val="both"/>
        <w:rPr>
          <w:rFonts w:asciiTheme="minorHAnsi" w:hAnsiTheme="minorHAnsi"/>
          <w:b/>
          <w:color w:val="000000"/>
          <w:sz w:val="22"/>
          <w:szCs w:val="22"/>
        </w:rPr>
      </w:pPr>
      <w:r w:rsidRPr="00924344">
        <w:rPr>
          <w:rFonts w:asciiTheme="minorHAnsi" w:hAnsiTheme="minorHAnsi"/>
          <w:b/>
          <w:sz w:val="22"/>
          <w:szCs w:val="22"/>
        </w:rPr>
        <w:t>4</w:t>
      </w:r>
      <w:r w:rsidRPr="00924344">
        <w:rPr>
          <w:rFonts w:asciiTheme="minorHAnsi" w:hAnsiTheme="minorHAnsi"/>
          <w:sz w:val="22"/>
          <w:szCs w:val="22"/>
        </w:rPr>
        <w:t xml:space="preserve">. </w:t>
      </w:r>
      <w:r w:rsidR="00037616" w:rsidRPr="00924344">
        <w:rPr>
          <w:rFonts w:asciiTheme="minorHAnsi" w:hAnsiTheme="minorHAnsi"/>
          <w:sz w:val="22"/>
          <w:szCs w:val="22"/>
        </w:rPr>
        <w:t>L’Avvocatura comunale, pertanto, ai sensi dell'articolo 84 del codice di procedura civile, può compiere e ricevere, nell'interesse del Comune, tutti gli atti del processo. In particolare, può impostare la lite, modificare la condotta processuale in relazione agli sviluppi della causa, compiere tutti gli atti processuali non espressamente riservati al Comune quale parte, consentire od opporsi alle prove di controparte, sollevare e rinunciare a singole eccezioni, disconoscere scritture private, aderire alle risultanze delle consulenze tecniche, accettare o derogare giurisdizione e competenza, deferire e riferire giuramenti, chiamare un terzo in causa ed in garanzia, proporre domande riconvenzionali, promuovere azioni esecutive, conservative e cautelari, chiedere decreti ingiuntivi, proporre gravami e ricorsi, conciliare, rin</w:t>
      </w:r>
      <w:r w:rsidR="009367E0" w:rsidRPr="00924344">
        <w:rPr>
          <w:rFonts w:asciiTheme="minorHAnsi" w:hAnsiTheme="minorHAnsi"/>
          <w:sz w:val="22"/>
          <w:szCs w:val="22"/>
        </w:rPr>
        <w:t xml:space="preserve">unciare agli atti del giudizio, </w:t>
      </w:r>
      <w:r w:rsidR="00037616" w:rsidRPr="00924344">
        <w:rPr>
          <w:rFonts w:asciiTheme="minorHAnsi" w:hAnsiTheme="minorHAnsi"/>
          <w:sz w:val="22"/>
          <w:szCs w:val="22"/>
        </w:rPr>
        <w:t>all’azione ed accettare analoghe rinunce, transigere, eleggere domicili, nominare, sostituire a sé, revocare procuratori e fare tutto ciò che ritenga necessario per il buon esito del giudizio.</w:t>
      </w:r>
      <w:r w:rsidR="00037616" w:rsidRPr="00924344">
        <w:rPr>
          <w:rFonts w:asciiTheme="minorHAnsi" w:hAnsiTheme="minorHAnsi"/>
          <w:b/>
          <w:color w:val="000000"/>
          <w:sz w:val="22"/>
          <w:szCs w:val="22"/>
        </w:rPr>
        <w:t xml:space="preserve">  </w:t>
      </w:r>
    </w:p>
    <w:p w:rsidR="00037616" w:rsidRPr="00924344" w:rsidRDefault="00037616" w:rsidP="00975B59">
      <w:pPr>
        <w:adjustRightInd w:val="0"/>
        <w:jc w:val="both"/>
        <w:rPr>
          <w:rFonts w:asciiTheme="minorHAnsi" w:hAnsiTheme="minorHAnsi"/>
          <w:b/>
          <w:color w:val="000000"/>
          <w:sz w:val="22"/>
          <w:szCs w:val="22"/>
        </w:rPr>
      </w:pPr>
    </w:p>
    <w:p w:rsidR="00037616" w:rsidRPr="00924344" w:rsidRDefault="00037616" w:rsidP="00D87207">
      <w:pPr>
        <w:adjustRightInd w:val="0"/>
        <w:jc w:val="center"/>
        <w:rPr>
          <w:rFonts w:asciiTheme="minorHAnsi" w:hAnsiTheme="minorHAnsi"/>
          <w:b/>
          <w:color w:val="000000"/>
          <w:sz w:val="22"/>
          <w:szCs w:val="22"/>
        </w:rPr>
      </w:pPr>
      <w:r w:rsidRPr="00924344">
        <w:rPr>
          <w:rFonts w:asciiTheme="minorHAnsi" w:hAnsiTheme="minorHAnsi"/>
          <w:b/>
          <w:color w:val="000000"/>
          <w:sz w:val="22"/>
          <w:szCs w:val="22"/>
        </w:rPr>
        <w:t xml:space="preserve">Articolo </w:t>
      </w:r>
      <w:r w:rsidR="00D87207">
        <w:rPr>
          <w:rFonts w:asciiTheme="minorHAnsi" w:hAnsiTheme="minorHAnsi"/>
          <w:b/>
          <w:color w:val="000000"/>
          <w:sz w:val="22"/>
          <w:szCs w:val="22"/>
        </w:rPr>
        <w:t>8</w:t>
      </w:r>
      <w:r w:rsidRPr="00924344">
        <w:rPr>
          <w:rFonts w:asciiTheme="minorHAnsi" w:hAnsiTheme="minorHAnsi"/>
          <w:b/>
          <w:color w:val="000000"/>
          <w:sz w:val="22"/>
          <w:szCs w:val="22"/>
        </w:rPr>
        <w:t xml:space="preserve"> - Ricezione degli atti giudiziari.</w:t>
      </w:r>
    </w:p>
    <w:p w:rsidR="00E7753B" w:rsidRPr="00924344" w:rsidRDefault="008C23DD" w:rsidP="00975B59">
      <w:pPr>
        <w:adjustRightInd w:val="0"/>
        <w:jc w:val="both"/>
        <w:rPr>
          <w:rFonts w:asciiTheme="minorHAnsi" w:hAnsiTheme="minorHAnsi"/>
          <w:sz w:val="22"/>
          <w:szCs w:val="22"/>
        </w:rPr>
      </w:pPr>
      <w:r w:rsidRPr="00924344">
        <w:rPr>
          <w:rFonts w:asciiTheme="minorHAnsi" w:hAnsiTheme="minorHAnsi"/>
          <w:b/>
          <w:color w:val="000000"/>
          <w:sz w:val="22"/>
          <w:szCs w:val="22"/>
        </w:rPr>
        <w:t>1.</w:t>
      </w:r>
      <w:r w:rsidRPr="00924344">
        <w:rPr>
          <w:rFonts w:asciiTheme="minorHAnsi" w:hAnsiTheme="minorHAnsi"/>
          <w:color w:val="000000"/>
          <w:sz w:val="22"/>
          <w:szCs w:val="22"/>
        </w:rPr>
        <w:t xml:space="preserve"> </w:t>
      </w:r>
      <w:r w:rsidR="00A90FEA" w:rsidRPr="00924344">
        <w:rPr>
          <w:rFonts w:asciiTheme="minorHAnsi" w:hAnsiTheme="minorHAnsi"/>
          <w:color w:val="000000"/>
          <w:sz w:val="22"/>
          <w:szCs w:val="22"/>
        </w:rPr>
        <w:t>Al fine di assicurare l’</w:t>
      </w:r>
      <w:r w:rsidR="008D201A" w:rsidRPr="00924344">
        <w:rPr>
          <w:rFonts w:asciiTheme="minorHAnsi" w:hAnsiTheme="minorHAnsi"/>
          <w:color w:val="000000"/>
          <w:sz w:val="22"/>
          <w:szCs w:val="22"/>
        </w:rPr>
        <w:t>e</w:t>
      </w:r>
      <w:r w:rsidR="006C23CE" w:rsidRPr="00924344">
        <w:rPr>
          <w:rFonts w:asciiTheme="minorHAnsi" w:hAnsiTheme="minorHAnsi"/>
          <w:color w:val="000000"/>
          <w:sz w:val="22"/>
          <w:szCs w:val="22"/>
        </w:rPr>
        <w:t xml:space="preserve">fficace e tempestiva attività dell’Avvocatura, </w:t>
      </w:r>
      <w:r w:rsidR="008D201A" w:rsidRPr="00924344">
        <w:rPr>
          <w:rFonts w:asciiTheme="minorHAnsi" w:hAnsiTheme="minorHAnsi"/>
          <w:color w:val="000000"/>
          <w:sz w:val="22"/>
          <w:szCs w:val="22"/>
        </w:rPr>
        <w:t xml:space="preserve">i soggetti incaricati di ricevere gli </w:t>
      </w:r>
      <w:r w:rsidR="00037616" w:rsidRPr="00924344">
        <w:rPr>
          <w:rFonts w:asciiTheme="minorHAnsi" w:hAnsiTheme="minorHAnsi"/>
          <w:color w:val="000000"/>
          <w:sz w:val="22"/>
          <w:szCs w:val="22"/>
        </w:rPr>
        <w:t>atti notificati all’Amministrazione ed al suo Legale Rappresentante</w:t>
      </w:r>
      <w:r w:rsidR="006C23CE" w:rsidRPr="00924344">
        <w:rPr>
          <w:rFonts w:asciiTheme="minorHAnsi" w:hAnsiTheme="minorHAnsi"/>
          <w:color w:val="000000"/>
          <w:sz w:val="22"/>
          <w:szCs w:val="22"/>
        </w:rPr>
        <w:t xml:space="preserve"> hanno l’obbligo di </w:t>
      </w:r>
      <w:r w:rsidR="008D201A" w:rsidRPr="00924344">
        <w:rPr>
          <w:rFonts w:asciiTheme="minorHAnsi" w:hAnsiTheme="minorHAnsi"/>
          <w:color w:val="000000"/>
          <w:sz w:val="22"/>
          <w:szCs w:val="22"/>
        </w:rPr>
        <w:t>far</w:t>
      </w:r>
      <w:r w:rsidR="00A90FEA" w:rsidRPr="00924344">
        <w:rPr>
          <w:rFonts w:asciiTheme="minorHAnsi" w:hAnsiTheme="minorHAnsi"/>
          <w:color w:val="000000"/>
          <w:sz w:val="22"/>
          <w:szCs w:val="22"/>
        </w:rPr>
        <w:t xml:space="preserve"> </w:t>
      </w:r>
      <w:r w:rsidR="008D201A" w:rsidRPr="00924344">
        <w:rPr>
          <w:rFonts w:asciiTheme="minorHAnsi" w:hAnsiTheme="minorHAnsi"/>
          <w:color w:val="000000"/>
          <w:sz w:val="22"/>
          <w:szCs w:val="22"/>
        </w:rPr>
        <w:t xml:space="preserve">pervenire </w:t>
      </w:r>
      <w:r w:rsidR="00A90FEA" w:rsidRPr="00924344">
        <w:rPr>
          <w:rFonts w:asciiTheme="minorHAnsi" w:hAnsiTheme="minorHAnsi"/>
          <w:color w:val="000000"/>
          <w:sz w:val="22"/>
          <w:szCs w:val="22"/>
        </w:rPr>
        <w:t>la foto</w:t>
      </w:r>
      <w:r w:rsidR="008D201A" w:rsidRPr="00924344">
        <w:rPr>
          <w:rFonts w:asciiTheme="minorHAnsi" w:hAnsiTheme="minorHAnsi"/>
          <w:color w:val="000000"/>
          <w:sz w:val="22"/>
          <w:szCs w:val="22"/>
        </w:rPr>
        <w:t xml:space="preserve">copia </w:t>
      </w:r>
      <w:r w:rsidR="00A90FEA" w:rsidRPr="00924344">
        <w:rPr>
          <w:rFonts w:asciiTheme="minorHAnsi" w:hAnsiTheme="minorHAnsi"/>
          <w:color w:val="000000"/>
          <w:sz w:val="22"/>
          <w:szCs w:val="22"/>
        </w:rPr>
        <w:t>dell’atto notificato</w:t>
      </w:r>
      <w:r w:rsidR="008D201A" w:rsidRPr="00924344">
        <w:rPr>
          <w:rFonts w:asciiTheme="minorHAnsi" w:hAnsiTheme="minorHAnsi"/>
          <w:color w:val="000000"/>
          <w:sz w:val="22"/>
          <w:szCs w:val="22"/>
        </w:rPr>
        <w:t>,</w:t>
      </w:r>
      <w:r w:rsidR="00A90FEA" w:rsidRPr="00924344">
        <w:rPr>
          <w:rFonts w:asciiTheme="minorHAnsi" w:hAnsiTheme="minorHAnsi"/>
          <w:color w:val="000000"/>
          <w:sz w:val="22"/>
          <w:szCs w:val="22"/>
        </w:rPr>
        <w:t xml:space="preserve"> all’Ufficio della Avvocatura </w:t>
      </w:r>
      <w:r w:rsidR="008D201A" w:rsidRPr="00924344">
        <w:rPr>
          <w:rFonts w:asciiTheme="minorHAnsi" w:hAnsiTheme="minorHAnsi"/>
          <w:color w:val="000000"/>
          <w:sz w:val="22"/>
          <w:szCs w:val="22"/>
        </w:rPr>
        <w:t>senza indugio</w:t>
      </w:r>
      <w:r w:rsidR="00A90FEA" w:rsidRPr="00924344">
        <w:rPr>
          <w:rFonts w:asciiTheme="minorHAnsi" w:hAnsiTheme="minorHAnsi"/>
          <w:color w:val="000000"/>
          <w:sz w:val="22"/>
          <w:szCs w:val="22"/>
        </w:rPr>
        <w:t>,</w:t>
      </w:r>
      <w:r w:rsidR="008D201A" w:rsidRPr="00924344">
        <w:rPr>
          <w:rFonts w:asciiTheme="minorHAnsi" w:hAnsiTheme="minorHAnsi"/>
          <w:color w:val="000000"/>
          <w:sz w:val="22"/>
          <w:szCs w:val="22"/>
        </w:rPr>
        <w:t xml:space="preserve"> e comunque entro e non oltre 24 ore dalla avvenuta notifica</w:t>
      </w:r>
      <w:r w:rsidR="00A90FEA" w:rsidRPr="00924344">
        <w:rPr>
          <w:rFonts w:asciiTheme="minorHAnsi" w:hAnsiTheme="minorHAnsi"/>
          <w:color w:val="000000"/>
          <w:sz w:val="22"/>
          <w:szCs w:val="22"/>
        </w:rPr>
        <w:t xml:space="preserve">. </w:t>
      </w:r>
      <w:r w:rsidR="00E7753B" w:rsidRPr="00924344">
        <w:rPr>
          <w:rFonts w:asciiTheme="minorHAnsi" w:hAnsiTheme="minorHAnsi"/>
          <w:color w:val="000000"/>
          <w:sz w:val="22"/>
          <w:szCs w:val="22"/>
        </w:rPr>
        <w:t xml:space="preserve">In caso di violazione del presente disposto si </w:t>
      </w:r>
      <w:r w:rsidR="00E7753B" w:rsidRPr="00924344">
        <w:rPr>
          <w:rFonts w:asciiTheme="minorHAnsi" w:hAnsiTheme="minorHAnsi"/>
          <w:sz w:val="22"/>
          <w:szCs w:val="22"/>
        </w:rPr>
        <w:t>applica la disposizione sanzionatoria di cui all’art. 7 bis “Sanzioni amministrative” del D. Lgs. 18.8.2000, n. 267,</w:t>
      </w:r>
      <w:r w:rsidR="00A77864" w:rsidRPr="00924344">
        <w:rPr>
          <w:rFonts w:asciiTheme="minorHAnsi" w:hAnsiTheme="minorHAnsi"/>
          <w:sz w:val="22"/>
          <w:szCs w:val="22"/>
        </w:rPr>
        <w:t xml:space="preserve"> </w:t>
      </w:r>
      <w:r w:rsidR="00E7753B" w:rsidRPr="00924344">
        <w:rPr>
          <w:rFonts w:asciiTheme="minorHAnsi" w:hAnsiTheme="minorHAnsi"/>
          <w:sz w:val="22"/>
          <w:szCs w:val="22"/>
        </w:rPr>
        <w:t xml:space="preserve">disponendo la detrazione dell’importo sanzionatorio dalla prima mensilità utile, fermo restando l’attivazione di apposito procedimento disciplinare a carico del responsabile. </w:t>
      </w:r>
    </w:p>
    <w:p w:rsidR="00037616" w:rsidRPr="00924344" w:rsidRDefault="00037616" w:rsidP="00975B59">
      <w:pPr>
        <w:adjustRightInd w:val="0"/>
        <w:jc w:val="both"/>
        <w:rPr>
          <w:rFonts w:asciiTheme="minorHAnsi" w:hAnsiTheme="minorHAnsi"/>
          <w:color w:val="000000"/>
          <w:sz w:val="22"/>
          <w:szCs w:val="22"/>
        </w:rPr>
      </w:pPr>
    </w:p>
    <w:p w:rsidR="000320D5" w:rsidRPr="00924344" w:rsidRDefault="000320D5" w:rsidP="00D87207">
      <w:pPr>
        <w:adjustRightInd w:val="0"/>
        <w:jc w:val="center"/>
        <w:rPr>
          <w:rFonts w:asciiTheme="minorHAnsi" w:hAnsiTheme="minorHAnsi"/>
          <w:b/>
          <w:bCs/>
          <w:sz w:val="22"/>
          <w:szCs w:val="22"/>
        </w:rPr>
      </w:pPr>
      <w:r w:rsidRPr="00924344">
        <w:rPr>
          <w:rFonts w:asciiTheme="minorHAnsi" w:hAnsiTheme="minorHAnsi"/>
          <w:b/>
          <w:bCs/>
          <w:sz w:val="22"/>
          <w:szCs w:val="22"/>
        </w:rPr>
        <w:t xml:space="preserve">Articolo </w:t>
      </w:r>
      <w:r w:rsidR="00D87207">
        <w:rPr>
          <w:rFonts w:asciiTheme="minorHAnsi" w:hAnsiTheme="minorHAnsi"/>
          <w:b/>
          <w:bCs/>
          <w:sz w:val="22"/>
          <w:szCs w:val="22"/>
        </w:rPr>
        <w:t>9</w:t>
      </w:r>
      <w:r w:rsidRPr="00924344">
        <w:rPr>
          <w:rFonts w:asciiTheme="minorHAnsi" w:hAnsiTheme="minorHAnsi"/>
          <w:b/>
          <w:bCs/>
          <w:sz w:val="22"/>
          <w:szCs w:val="22"/>
        </w:rPr>
        <w:t xml:space="preserve"> – Rappresentanza in giudizio dell’Amministrazione Comunale – procedimento.</w:t>
      </w:r>
    </w:p>
    <w:p w:rsidR="000320D5" w:rsidRPr="00924344" w:rsidRDefault="000320D5" w:rsidP="00975B59">
      <w:pPr>
        <w:adjustRightInd w:val="0"/>
        <w:jc w:val="both"/>
        <w:rPr>
          <w:rFonts w:asciiTheme="minorHAnsi" w:hAnsiTheme="minorHAnsi"/>
          <w:sz w:val="22"/>
          <w:szCs w:val="22"/>
        </w:rPr>
      </w:pPr>
      <w:r w:rsidRPr="00924344">
        <w:rPr>
          <w:rFonts w:asciiTheme="minorHAnsi" w:hAnsiTheme="minorHAnsi"/>
          <w:b/>
          <w:sz w:val="22"/>
          <w:szCs w:val="22"/>
        </w:rPr>
        <w:t>1.</w:t>
      </w:r>
      <w:r w:rsidRPr="00924344">
        <w:rPr>
          <w:rFonts w:asciiTheme="minorHAnsi" w:hAnsiTheme="minorHAnsi"/>
          <w:sz w:val="22"/>
          <w:szCs w:val="22"/>
        </w:rPr>
        <w:t xml:space="preserve"> Il patrocinio legale del Comune di Monopoli da parte degli Avvocati della Avvocatura comunale viene svolto in via ordinaria in </w:t>
      </w:r>
      <w:r w:rsidRPr="00924344">
        <w:rPr>
          <w:rFonts w:asciiTheme="minorHAnsi" w:hAnsiTheme="minorHAnsi"/>
          <w:bCs/>
          <w:sz w:val="22"/>
          <w:szCs w:val="22"/>
        </w:rPr>
        <w:t>forza della proc</w:t>
      </w:r>
      <w:r w:rsidRPr="00924344">
        <w:rPr>
          <w:rFonts w:asciiTheme="minorHAnsi" w:hAnsiTheme="minorHAnsi"/>
          <w:sz w:val="22"/>
          <w:szCs w:val="22"/>
        </w:rPr>
        <w:t>ura generale alle liti (di cui all’art. 5) conferita a mezzo di Decreto del Sindaco assunto all’inizio di ogni mandato. Sino a quando non intervenga tale decreto il Sindaco provvede a conferire procura alle liti per ogni singola lite.</w:t>
      </w:r>
    </w:p>
    <w:p w:rsidR="000320D5" w:rsidRPr="00924344" w:rsidRDefault="000320D5" w:rsidP="00975B59">
      <w:pPr>
        <w:adjustRightInd w:val="0"/>
        <w:jc w:val="both"/>
        <w:rPr>
          <w:rFonts w:asciiTheme="minorHAnsi" w:hAnsiTheme="minorHAnsi"/>
          <w:sz w:val="22"/>
          <w:szCs w:val="22"/>
        </w:rPr>
      </w:pPr>
      <w:r w:rsidRPr="00924344">
        <w:rPr>
          <w:rFonts w:asciiTheme="minorHAnsi" w:hAnsiTheme="minorHAnsi"/>
          <w:b/>
          <w:sz w:val="22"/>
          <w:szCs w:val="22"/>
        </w:rPr>
        <w:t>2.</w:t>
      </w:r>
      <w:r w:rsidRPr="00924344">
        <w:rPr>
          <w:rFonts w:asciiTheme="minorHAnsi" w:hAnsiTheme="minorHAnsi"/>
          <w:sz w:val="22"/>
          <w:szCs w:val="22"/>
        </w:rPr>
        <w:t xml:space="preserve"> Il procedimento relativo alla formalizzazione della rappresentanza in giudizio dell’Amministrazione </w:t>
      </w:r>
      <w:r w:rsidRPr="00924344">
        <w:rPr>
          <w:rFonts w:asciiTheme="minorHAnsi" w:hAnsiTheme="minorHAnsi"/>
          <w:sz w:val="22"/>
          <w:szCs w:val="22"/>
        </w:rPr>
        <w:lastRenderedPageBreak/>
        <w:t>comunale è articolato nel modo seguente:</w:t>
      </w:r>
    </w:p>
    <w:p w:rsidR="000320D5" w:rsidRPr="00924344" w:rsidRDefault="000320D5" w:rsidP="00975B59">
      <w:pPr>
        <w:adjustRightInd w:val="0"/>
        <w:ind w:left="708" w:hanging="168"/>
        <w:jc w:val="both"/>
        <w:rPr>
          <w:rFonts w:asciiTheme="minorHAnsi" w:hAnsiTheme="minorHAnsi"/>
          <w:sz w:val="22"/>
          <w:szCs w:val="22"/>
        </w:rPr>
      </w:pPr>
      <w:r w:rsidRPr="00924344">
        <w:rPr>
          <w:rFonts w:asciiTheme="minorHAnsi" w:hAnsiTheme="minorHAnsi"/>
          <w:b/>
          <w:sz w:val="22"/>
          <w:szCs w:val="22"/>
        </w:rPr>
        <w:t>a)</w:t>
      </w:r>
      <w:r w:rsidRPr="00924344">
        <w:rPr>
          <w:rFonts w:asciiTheme="minorHAnsi" w:hAnsiTheme="minorHAnsi"/>
          <w:sz w:val="22"/>
          <w:szCs w:val="22"/>
        </w:rPr>
        <w:t xml:space="preserve"> in caso di </w:t>
      </w:r>
      <w:r w:rsidRPr="00924344">
        <w:rPr>
          <w:rFonts w:asciiTheme="minorHAnsi" w:hAnsiTheme="minorHAnsi"/>
          <w:sz w:val="22"/>
          <w:szCs w:val="22"/>
          <w:u w:val="single"/>
        </w:rPr>
        <w:t>resistenza</w:t>
      </w:r>
      <w:r w:rsidRPr="00924344">
        <w:rPr>
          <w:rFonts w:asciiTheme="minorHAnsi" w:hAnsiTheme="minorHAnsi"/>
          <w:sz w:val="22"/>
          <w:szCs w:val="22"/>
        </w:rPr>
        <w:t xml:space="preserve"> in giudizio, l’Avvocato, a seguito di ricezione dell’atto, esprime parere alla resistenza sentito obbligatoriamente il parere del Dirigente competente del procedimento che ha causato il contenzioso, il quale si esprime con parere obbligatorio e non vincolante. La costituzione in giudizio è preceduta da apposita determinazione dirigenziale di resistenza in giudizio adottata da</w:t>
      </w:r>
      <w:r w:rsidR="003D2DA7" w:rsidRPr="00924344">
        <w:rPr>
          <w:rFonts w:asciiTheme="minorHAnsi" w:hAnsiTheme="minorHAnsi"/>
          <w:sz w:val="22"/>
          <w:szCs w:val="22"/>
        </w:rPr>
        <w:t>l</w:t>
      </w:r>
      <w:r w:rsidRPr="00924344">
        <w:rPr>
          <w:rFonts w:asciiTheme="minorHAnsi" w:hAnsiTheme="minorHAnsi"/>
          <w:sz w:val="22"/>
          <w:szCs w:val="22"/>
        </w:rPr>
        <w:t xml:space="preserve"> Dirigente dell’ente. Per economia procedimentale si individua la competenza alla adozione delle determinazioni di costituzione in giudizio in capo al</w:t>
      </w:r>
      <w:r w:rsidR="00480035" w:rsidRPr="00924344">
        <w:rPr>
          <w:rFonts w:asciiTheme="minorHAnsi" w:hAnsiTheme="minorHAnsi"/>
          <w:sz w:val="22"/>
          <w:szCs w:val="22"/>
        </w:rPr>
        <w:t xml:space="preserve"> Dirigente responsabile del Servizio Avvocatura. </w:t>
      </w:r>
      <w:r w:rsidRPr="00924344">
        <w:rPr>
          <w:rFonts w:asciiTheme="minorHAnsi" w:hAnsiTheme="minorHAnsi"/>
          <w:sz w:val="22"/>
          <w:szCs w:val="22"/>
        </w:rPr>
        <w:t xml:space="preserve"> </w:t>
      </w:r>
    </w:p>
    <w:p w:rsidR="000320D5" w:rsidRPr="00924344" w:rsidRDefault="000320D5" w:rsidP="0046012F">
      <w:pPr>
        <w:adjustRightInd w:val="0"/>
        <w:ind w:left="708" w:hanging="168"/>
        <w:jc w:val="both"/>
        <w:rPr>
          <w:rFonts w:asciiTheme="minorHAnsi" w:hAnsiTheme="minorHAnsi"/>
          <w:sz w:val="22"/>
          <w:szCs w:val="22"/>
        </w:rPr>
      </w:pPr>
      <w:r w:rsidRPr="00924344">
        <w:rPr>
          <w:rFonts w:asciiTheme="minorHAnsi" w:hAnsiTheme="minorHAnsi"/>
          <w:b/>
          <w:sz w:val="22"/>
          <w:szCs w:val="22"/>
        </w:rPr>
        <w:t>b)</w:t>
      </w:r>
      <w:r w:rsidRPr="00924344">
        <w:rPr>
          <w:rFonts w:asciiTheme="minorHAnsi" w:hAnsiTheme="minorHAnsi"/>
          <w:sz w:val="22"/>
          <w:szCs w:val="22"/>
        </w:rPr>
        <w:t xml:space="preserve"> in caso di </w:t>
      </w:r>
      <w:r w:rsidRPr="00924344">
        <w:rPr>
          <w:rFonts w:asciiTheme="minorHAnsi" w:hAnsiTheme="minorHAnsi"/>
          <w:sz w:val="22"/>
          <w:szCs w:val="22"/>
          <w:u w:val="single"/>
        </w:rPr>
        <w:t>azione</w:t>
      </w:r>
      <w:r w:rsidRPr="00924344">
        <w:rPr>
          <w:rFonts w:asciiTheme="minorHAnsi" w:hAnsiTheme="minorHAnsi"/>
          <w:sz w:val="22"/>
          <w:szCs w:val="22"/>
        </w:rPr>
        <w:t xml:space="preserve"> giudiziaria da intraprendersi da parte del Comune, il Dirigente competente propone l’azione all’Avvocatura. Quest’ultima rilascia parere legale in merito alla opportunità di agire. L’avvio dell’azione è preceduto da apposita determinazione dirigenziale di proposizione dell’azione adottata </w:t>
      </w:r>
      <w:r w:rsidR="0046012F" w:rsidRPr="00924344">
        <w:rPr>
          <w:rFonts w:asciiTheme="minorHAnsi" w:hAnsiTheme="minorHAnsi"/>
          <w:sz w:val="22"/>
          <w:szCs w:val="22"/>
        </w:rPr>
        <w:t xml:space="preserve">dal Dirigente dell’ente. Per economia procedimentale si individua la competenza alla adozione delle determinazioni di proposizione in giudizio in capo al Dirigente responsabile del Servizio Avvocatura.  </w:t>
      </w:r>
    </w:p>
    <w:p w:rsidR="00480035" w:rsidRPr="00924344" w:rsidRDefault="00480035" w:rsidP="004C0442">
      <w:pPr>
        <w:adjustRightInd w:val="0"/>
        <w:ind w:left="709" w:hanging="170"/>
        <w:jc w:val="both"/>
        <w:rPr>
          <w:rFonts w:asciiTheme="minorHAnsi" w:hAnsiTheme="minorHAnsi"/>
          <w:sz w:val="22"/>
          <w:szCs w:val="22"/>
        </w:rPr>
      </w:pPr>
      <w:r w:rsidRPr="00924344">
        <w:rPr>
          <w:rFonts w:asciiTheme="minorHAnsi" w:hAnsiTheme="minorHAnsi"/>
          <w:b/>
          <w:sz w:val="22"/>
          <w:szCs w:val="22"/>
        </w:rPr>
        <w:t>c)</w:t>
      </w:r>
      <w:r w:rsidRPr="00924344">
        <w:rPr>
          <w:rFonts w:asciiTheme="minorHAnsi" w:hAnsiTheme="minorHAnsi"/>
          <w:sz w:val="22"/>
          <w:szCs w:val="22"/>
        </w:rPr>
        <w:t xml:space="preserve"> in caso di resistenza in giudizio o in caso di azione da intraprendersi da parte del Comune, qualora l’Avvocatura, nonostante il parere favorevole del Dirigente competente alla difesa in giudizio o alla promozione dell’azione, esprima </w:t>
      </w:r>
      <w:r w:rsidR="0046012F" w:rsidRPr="00924344">
        <w:rPr>
          <w:rFonts w:asciiTheme="minorHAnsi" w:hAnsiTheme="minorHAnsi"/>
          <w:sz w:val="22"/>
          <w:szCs w:val="22"/>
        </w:rPr>
        <w:t xml:space="preserve">motivato </w:t>
      </w:r>
      <w:r w:rsidRPr="00924344">
        <w:rPr>
          <w:rFonts w:asciiTheme="minorHAnsi" w:hAnsiTheme="minorHAnsi"/>
          <w:sz w:val="22"/>
          <w:szCs w:val="22"/>
        </w:rPr>
        <w:t xml:space="preserve">parere sfavorevole, il dirigente interessato, acquisita disponibilità del Sindaco legale rappresentante dell’ente, ha facoltà di individuare con propria determinazione di costituzione in giudizio (o di proposizione azione), difensore esterno. Il compenso per il difensore esterno è posto a carico delle risorse finanziarie assegnate al Dirigente interessato dall’azione, in tal caso la gestione integrale del contenzioso sino alla sua definizione ultima (inclusa la istruttoria e liquidazione delle spese di giudizio) è interamente ascritta in capo a tale Dirigente. </w:t>
      </w:r>
    </w:p>
    <w:p w:rsidR="00190CDB" w:rsidRPr="00924344" w:rsidRDefault="00190CDB" w:rsidP="001853D1">
      <w:pPr>
        <w:adjustRightInd w:val="0"/>
        <w:jc w:val="both"/>
        <w:rPr>
          <w:rFonts w:asciiTheme="minorHAnsi" w:hAnsiTheme="minorHAnsi"/>
          <w:color w:val="FF0000"/>
          <w:sz w:val="22"/>
          <w:szCs w:val="22"/>
        </w:rPr>
      </w:pPr>
    </w:p>
    <w:p w:rsidR="000C3FFA" w:rsidRPr="000C3FFA" w:rsidRDefault="000C3FFA" w:rsidP="000C3FFA">
      <w:pPr>
        <w:adjustRightInd w:val="0"/>
        <w:jc w:val="center"/>
        <w:rPr>
          <w:rFonts w:asciiTheme="minorHAnsi" w:hAnsiTheme="minorHAnsi"/>
          <w:b/>
          <w:color w:val="000000" w:themeColor="text1"/>
          <w:sz w:val="22"/>
          <w:szCs w:val="22"/>
        </w:rPr>
      </w:pPr>
      <w:r w:rsidRPr="000C3FFA">
        <w:rPr>
          <w:rFonts w:asciiTheme="minorHAnsi" w:hAnsiTheme="minorHAnsi"/>
          <w:b/>
          <w:color w:val="000000" w:themeColor="text1"/>
          <w:sz w:val="22"/>
          <w:szCs w:val="22"/>
        </w:rPr>
        <w:t>Art. 10-  Incarico di patrocinio legale a difensore esterno – Eccezionalità.</w:t>
      </w:r>
    </w:p>
    <w:p w:rsidR="000C3FFA" w:rsidRPr="000C3FFA" w:rsidRDefault="00D0079F" w:rsidP="000C3FFA">
      <w:pPr>
        <w:adjustRightInd w:val="0"/>
        <w:jc w:val="both"/>
        <w:rPr>
          <w:rFonts w:asciiTheme="minorHAnsi" w:hAnsiTheme="minorHAnsi"/>
          <w:color w:val="000000" w:themeColor="text1"/>
          <w:sz w:val="22"/>
          <w:szCs w:val="22"/>
        </w:rPr>
      </w:pPr>
      <w:r>
        <w:rPr>
          <w:rFonts w:asciiTheme="minorHAnsi" w:hAnsiTheme="minorHAnsi"/>
          <w:b/>
          <w:color w:val="000000" w:themeColor="text1"/>
          <w:sz w:val="22"/>
          <w:szCs w:val="22"/>
        </w:rPr>
        <w:t xml:space="preserve">1. </w:t>
      </w:r>
      <w:r w:rsidR="000C3FFA" w:rsidRPr="000C3FFA">
        <w:rPr>
          <w:rFonts w:asciiTheme="minorHAnsi" w:hAnsiTheme="minorHAnsi"/>
          <w:color w:val="000000" w:themeColor="text1"/>
          <w:sz w:val="22"/>
          <w:szCs w:val="22"/>
        </w:rPr>
        <w:t>Su proposta degli avvocati comunali e qualora sia consentito dalla Legge, è ammesso il ricorso eccezionale ad un legale esterno cui è affidata in via autonoma la cura del contenzioso nei seguenti casi:</w:t>
      </w:r>
    </w:p>
    <w:p w:rsidR="000C3FFA" w:rsidRPr="006D20F3" w:rsidRDefault="008803DC" w:rsidP="008803DC">
      <w:pPr>
        <w:adjustRightInd w:val="0"/>
        <w:ind w:left="709" w:hanging="170"/>
        <w:jc w:val="both"/>
        <w:rPr>
          <w:rFonts w:asciiTheme="minorHAnsi" w:hAnsiTheme="minorHAnsi"/>
          <w:color w:val="000000" w:themeColor="text1"/>
          <w:sz w:val="22"/>
          <w:szCs w:val="22"/>
        </w:rPr>
      </w:pPr>
      <w:r>
        <w:rPr>
          <w:rFonts w:asciiTheme="minorHAnsi" w:hAnsiTheme="minorHAnsi"/>
          <w:b/>
          <w:color w:val="000000" w:themeColor="text1"/>
          <w:sz w:val="22"/>
          <w:szCs w:val="22"/>
        </w:rPr>
        <w:t>a)</w:t>
      </w:r>
      <w:r w:rsidR="006D20F3">
        <w:rPr>
          <w:rFonts w:asciiTheme="minorHAnsi" w:hAnsiTheme="minorHAnsi"/>
          <w:b/>
          <w:color w:val="000000" w:themeColor="text1"/>
          <w:sz w:val="22"/>
          <w:szCs w:val="22"/>
        </w:rPr>
        <w:t xml:space="preserve"> </w:t>
      </w:r>
      <w:r w:rsidR="000C3FFA" w:rsidRPr="006D20F3">
        <w:rPr>
          <w:rFonts w:asciiTheme="minorHAnsi" w:hAnsiTheme="minorHAnsi"/>
          <w:color w:val="000000" w:themeColor="text1"/>
          <w:sz w:val="22"/>
          <w:szCs w:val="22"/>
        </w:rPr>
        <w:t>in casi di particolare importanza e complessità in cui l’Avvocatura Comunale ritenga di non possedere sufficiente competenza e/o particolare specializzazione;</w:t>
      </w:r>
    </w:p>
    <w:p w:rsidR="000C3FFA" w:rsidRPr="00CF2547" w:rsidRDefault="008803DC" w:rsidP="008803DC">
      <w:pPr>
        <w:adjustRightInd w:val="0"/>
        <w:ind w:left="709" w:hanging="170"/>
        <w:jc w:val="both"/>
        <w:rPr>
          <w:rFonts w:asciiTheme="minorHAnsi" w:hAnsiTheme="minorHAnsi"/>
          <w:color w:val="000000" w:themeColor="text1"/>
          <w:sz w:val="22"/>
          <w:szCs w:val="22"/>
        </w:rPr>
      </w:pPr>
      <w:r w:rsidRPr="00CF2547">
        <w:rPr>
          <w:rFonts w:asciiTheme="minorHAnsi" w:hAnsiTheme="minorHAnsi"/>
          <w:b/>
          <w:color w:val="000000" w:themeColor="text1"/>
          <w:sz w:val="22"/>
          <w:szCs w:val="22"/>
        </w:rPr>
        <w:t>b)</w:t>
      </w:r>
      <w:r w:rsidR="00415AF9">
        <w:rPr>
          <w:rFonts w:asciiTheme="minorHAnsi" w:hAnsiTheme="minorHAnsi"/>
          <w:b/>
          <w:color w:val="000000" w:themeColor="text1"/>
          <w:sz w:val="22"/>
          <w:szCs w:val="22"/>
        </w:rPr>
        <w:t xml:space="preserve"> </w:t>
      </w:r>
      <w:r w:rsidR="000C3FFA" w:rsidRPr="00CF2547">
        <w:rPr>
          <w:rFonts w:asciiTheme="minorHAnsi" w:hAnsiTheme="minorHAnsi"/>
          <w:color w:val="000000" w:themeColor="text1"/>
          <w:sz w:val="22"/>
          <w:szCs w:val="22"/>
        </w:rPr>
        <w:t>in casi di eccedenti picchi di attività motivati e documentati che non consentano all’Avvocatura comunale di difendere in modo efficace l’Ente;</w:t>
      </w:r>
    </w:p>
    <w:p w:rsidR="000C3FFA" w:rsidRPr="00CF2547" w:rsidRDefault="000C3FFA" w:rsidP="008803DC">
      <w:pPr>
        <w:adjustRightInd w:val="0"/>
        <w:ind w:left="709" w:hanging="170"/>
        <w:jc w:val="both"/>
        <w:rPr>
          <w:rFonts w:asciiTheme="minorHAnsi" w:hAnsiTheme="minorHAnsi"/>
          <w:color w:val="000000" w:themeColor="text1"/>
          <w:sz w:val="22"/>
          <w:szCs w:val="22"/>
        </w:rPr>
      </w:pPr>
      <w:r w:rsidRPr="00CF2547">
        <w:rPr>
          <w:rFonts w:asciiTheme="minorHAnsi" w:hAnsiTheme="minorHAnsi"/>
          <w:b/>
          <w:color w:val="000000" w:themeColor="text1"/>
          <w:sz w:val="22"/>
          <w:szCs w:val="22"/>
        </w:rPr>
        <w:t>c)</w:t>
      </w:r>
      <w:r w:rsidR="00D0079F">
        <w:rPr>
          <w:rFonts w:asciiTheme="minorHAnsi" w:hAnsiTheme="minorHAnsi"/>
          <w:color w:val="000000" w:themeColor="text1"/>
          <w:sz w:val="22"/>
          <w:szCs w:val="22"/>
        </w:rPr>
        <w:t xml:space="preserve"> </w:t>
      </w:r>
      <w:r w:rsidRPr="00CF2547">
        <w:rPr>
          <w:rFonts w:asciiTheme="minorHAnsi" w:hAnsiTheme="minorHAnsi"/>
          <w:color w:val="000000" w:themeColor="text1"/>
          <w:sz w:val="22"/>
          <w:szCs w:val="22"/>
        </w:rPr>
        <w:t>in casi di incompatibilità che non consentano di individuare alcun avvocato comunale ido-neo a difendere l’Ente. In tale caso il dirigente responsabile del procedimento oggetto di contenzioso non deve acquisire alcun parere/proposta da parte dell’Avvocatura Comunale.</w:t>
      </w:r>
    </w:p>
    <w:p w:rsidR="000C3FFA" w:rsidRPr="000C3FFA" w:rsidRDefault="000C3FFA" w:rsidP="00D0079F">
      <w:pPr>
        <w:adjustRightInd w:val="0"/>
        <w:jc w:val="both"/>
        <w:rPr>
          <w:rFonts w:asciiTheme="minorHAnsi" w:hAnsiTheme="minorHAnsi"/>
          <w:b/>
          <w:color w:val="000000" w:themeColor="text1"/>
          <w:sz w:val="22"/>
          <w:szCs w:val="22"/>
        </w:rPr>
      </w:pPr>
      <w:r w:rsidRPr="000C3FFA">
        <w:rPr>
          <w:rFonts w:asciiTheme="minorHAnsi" w:hAnsiTheme="minorHAnsi"/>
          <w:b/>
          <w:color w:val="000000" w:themeColor="text1"/>
          <w:sz w:val="22"/>
          <w:szCs w:val="22"/>
        </w:rPr>
        <w:t xml:space="preserve">2. </w:t>
      </w:r>
      <w:r w:rsidRPr="003C295D">
        <w:rPr>
          <w:rFonts w:asciiTheme="minorHAnsi" w:hAnsiTheme="minorHAnsi"/>
          <w:color w:val="000000" w:themeColor="text1"/>
          <w:sz w:val="22"/>
          <w:szCs w:val="22"/>
        </w:rPr>
        <w:t>Data l’eccezionalità e occasionalità di tale fattispecie, il provvedimento di costituzione in giudizio o di proposizione dell’azione è assunto dal dirigente responsabile del procedimento oggetto di contenzioso, che è assistito nella istruttoria del provvedimento dal “Servizio Staff Dirigente e supporto Avvocatura” dell’A.O. I Affari Generali e Sviluppo Locale.</w:t>
      </w:r>
    </w:p>
    <w:p w:rsidR="000C3FFA" w:rsidRPr="00023832" w:rsidRDefault="000C3FFA" w:rsidP="003C295D">
      <w:pPr>
        <w:adjustRightInd w:val="0"/>
        <w:jc w:val="both"/>
        <w:rPr>
          <w:rFonts w:asciiTheme="minorHAnsi" w:hAnsiTheme="minorHAnsi"/>
          <w:color w:val="000000" w:themeColor="text1"/>
          <w:sz w:val="22"/>
          <w:szCs w:val="22"/>
        </w:rPr>
      </w:pPr>
      <w:r w:rsidRPr="000C3FFA">
        <w:rPr>
          <w:rFonts w:asciiTheme="minorHAnsi" w:hAnsiTheme="minorHAnsi"/>
          <w:b/>
          <w:color w:val="000000" w:themeColor="text1"/>
          <w:sz w:val="22"/>
          <w:szCs w:val="22"/>
        </w:rPr>
        <w:t xml:space="preserve">3. </w:t>
      </w:r>
      <w:r w:rsidRPr="00023832">
        <w:rPr>
          <w:rFonts w:asciiTheme="minorHAnsi" w:hAnsiTheme="minorHAnsi"/>
          <w:color w:val="000000" w:themeColor="text1"/>
          <w:sz w:val="22"/>
          <w:szCs w:val="22"/>
        </w:rPr>
        <w:t xml:space="preserve">L’avvocato esterno è individuato dal Dirigente che adotta il provvedimento di costituzione in giudizio o di proposizione dell’azione nel rispetto dei principi di economicità, efficacia, imparzialità, parità di trattamento, trasparenza, proporzionalità e pubblicità. </w:t>
      </w:r>
    </w:p>
    <w:p w:rsidR="000C3FFA" w:rsidRPr="00095D98" w:rsidRDefault="000C3FFA" w:rsidP="00023832">
      <w:pPr>
        <w:adjustRightInd w:val="0"/>
        <w:jc w:val="both"/>
        <w:rPr>
          <w:rFonts w:asciiTheme="minorHAnsi" w:hAnsiTheme="minorHAnsi"/>
          <w:color w:val="000000" w:themeColor="text1"/>
          <w:sz w:val="22"/>
          <w:szCs w:val="22"/>
        </w:rPr>
      </w:pPr>
      <w:r w:rsidRPr="000C3FFA">
        <w:rPr>
          <w:rFonts w:asciiTheme="minorHAnsi" w:hAnsiTheme="minorHAnsi"/>
          <w:b/>
          <w:color w:val="000000" w:themeColor="text1"/>
          <w:sz w:val="22"/>
          <w:szCs w:val="22"/>
        </w:rPr>
        <w:t xml:space="preserve">4. </w:t>
      </w:r>
      <w:r w:rsidRPr="00095D98">
        <w:rPr>
          <w:rFonts w:asciiTheme="minorHAnsi" w:hAnsiTheme="minorHAnsi"/>
          <w:color w:val="000000" w:themeColor="text1"/>
          <w:sz w:val="22"/>
          <w:szCs w:val="22"/>
        </w:rPr>
        <w:t xml:space="preserve">L’amministrazione può dotarsi di apposito Elenco di professionisti eventualmente suddivisi per settore di competenza tenuto e gestito dal “Servizio Staff Dirigente e supporto Avvocatura” dell’A.O. I Affari Generali e Sviluppo Locale. L’iscrizione nell’Elenco deve essere consentita senza limitazioni né temporali, né quantitative. In caso di costituzione dell’Elenco la scelta del legale esterno viene effettuata dal Dirigente di cui al comma 3, all’interno di tale Elenco e nel rispetto della disciplina fissata nell’Avviso permanente di formazione ed utilizzo dello stesso, approvata con provvedimento del Dirigente responsabile del “Servizio Staff Dirigente e supporto Avvocatura” dell’A.O. I Affari </w:t>
      </w:r>
      <w:r w:rsidRPr="00095D98">
        <w:rPr>
          <w:rFonts w:asciiTheme="minorHAnsi" w:hAnsiTheme="minorHAnsi"/>
          <w:color w:val="000000" w:themeColor="text1"/>
          <w:sz w:val="22"/>
          <w:szCs w:val="22"/>
        </w:rPr>
        <w:lastRenderedPageBreak/>
        <w:t>Generali e Sviluppo Locale.</w:t>
      </w:r>
    </w:p>
    <w:p w:rsidR="000C3FFA" w:rsidRPr="00095D98" w:rsidRDefault="000C3FFA" w:rsidP="00095D98">
      <w:pPr>
        <w:adjustRightInd w:val="0"/>
        <w:jc w:val="both"/>
        <w:rPr>
          <w:rFonts w:asciiTheme="minorHAnsi" w:hAnsiTheme="minorHAnsi"/>
          <w:color w:val="000000" w:themeColor="text1"/>
          <w:sz w:val="22"/>
          <w:szCs w:val="22"/>
        </w:rPr>
      </w:pPr>
      <w:r w:rsidRPr="000C3FFA">
        <w:rPr>
          <w:rFonts w:asciiTheme="minorHAnsi" w:hAnsiTheme="minorHAnsi"/>
          <w:b/>
          <w:color w:val="000000" w:themeColor="text1"/>
          <w:sz w:val="22"/>
          <w:szCs w:val="22"/>
        </w:rPr>
        <w:t xml:space="preserve">5. </w:t>
      </w:r>
      <w:r w:rsidRPr="00095D98">
        <w:rPr>
          <w:rFonts w:asciiTheme="minorHAnsi" w:hAnsiTheme="minorHAnsi"/>
          <w:color w:val="000000" w:themeColor="text1"/>
          <w:sz w:val="22"/>
          <w:szCs w:val="22"/>
        </w:rPr>
        <w:t>Il Sindaco, in qualità di legale rappresentante dell’Ente è il soggetto abilitato dallo Statuto alla sottoscrizione del mandato di procura alle liti.</w:t>
      </w:r>
    </w:p>
    <w:p w:rsidR="000C3FFA" w:rsidRPr="00095D98" w:rsidRDefault="000C3FFA" w:rsidP="00095D98">
      <w:pPr>
        <w:adjustRightInd w:val="0"/>
        <w:jc w:val="both"/>
        <w:rPr>
          <w:rFonts w:asciiTheme="minorHAnsi" w:hAnsiTheme="minorHAnsi"/>
          <w:color w:val="000000" w:themeColor="text1"/>
          <w:sz w:val="22"/>
          <w:szCs w:val="22"/>
        </w:rPr>
      </w:pPr>
      <w:r w:rsidRPr="00095D98">
        <w:rPr>
          <w:rFonts w:asciiTheme="minorHAnsi" w:hAnsiTheme="minorHAnsi"/>
          <w:b/>
          <w:color w:val="000000" w:themeColor="text1"/>
          <w:sz w:val="22"/>
          <w:szCs w:val="22"/>
        </w:rPr>
        <w:t>6</w:t>
      </w:r>
      <w:r w:rsidRPr="00095D98">
        <w:rPr>
          <w:rFonts w:asciiTheme="minorHAnsi" w:hAnsiTheme="minorHAnsi"/>
          <w:color w:val="000000" w:themeColor="text1"/>
          <w:sz w:val="22"/>
          <w:szCs w:val="22"/>
        </w:rPr>
        <w:t>. In via generale il Sindaco, nel caso di ricorso al legale esterno ai sensi della lett. a) del comma 1, può proporre, senza ulteriori oneri per l’Ente, l’affiancamento dell’Avvocatura Comunale all’Avvocato del libero foro, già incaricato, previa acquisizione di disponibilità dell’Avvocatura comunale.</w:t>
      </w:r>
    </w:p>
    <w:p w:rsidR="00095D98" w:rsidRDefault="000C3FFA" w:rsidP="00095D98">
      <w:pPr>
        <w:adjustRightInd w:val="0"/>
        <w:jc w:val="both"/>
        <w:rPr>
          <w:rFonts w:asciiTheme="minorHAnsi" w:hAnsiTheme="minorHAnsi"/>
          <w:b/>
          <w:color w:val="000000" w:themeColor="text1"/>
          <w:sz w:val="22"/>
          <w:szCs w:val="22"/>
        </w:rPr>
      </w:pPr>
      <w:r w:rsidRPr="000C3FFA">
        <w:rPr>
          <w:rFonts w:asciiTheme="minorHAnsi" w:hAnsiTheme="minorHAnsi"/>
          <w:b/>
          <w:color w:val="000000" w:themeColor="text1"/>
          <w:sz w:val="22"/>
          <w:szCs w:val="22"/>
        </w:rPr>
        <w:t xml:space="preserve">7. </w:t>
      </w:r>
      <w:r w:rsidRPr="00095D98">
        <w:rPr>
          <w:rFonts w:asciiTheme="minorHAnsi" w:hAnsiTheme="minorHAnsi"/>
          <w:color w:val="000000" w:themeColor="text1"/>
          <w:sz w:val="22"/>
          <w:szCs w:val="22"/>
        </w:rPr>
        <w:t>Nelle more della costituzione dell’Elenco di cui al comma 4 ovvero nel caso in cui tale Elenco  non sia efficace o disponibile ovvero non offra le professionalità ritenute necessarie ad una efficace difesa, il dirigente responsabile del procedimento oggetto di  contenzioso può conferire incarico esterno nel rispetto di quanto disciplinato nei commi da 1 a 3 del presente articolo e della legge vigente.</w:t>
      </w:r>
    </w:p>
    <w:p w:rsidR="00095D98" w:rsidRDefault="00095D98" w:rsidP="00095D98">
      <w:pPr>
        <w:adjustRightInd w:val="0"/>
        <w:jc w:val="both"/>
        <w:rPr>
          <w:rFonts w:asciiTheme="minorHAnsi" w:hAnsiTheme="minorHAnsi"/>
          <w:b/>
          <w:color w:val="000000" w:themeColor="text1"/>
          <w:sz w:val="22"/>
          <w:szCs w:val="22"/>
        </w:rPr>
      </w:pPr>
    </w:p>
    <w:p w:rsidR="000320D5" w:rsidRPr="00924344" w:rsidRDefault="000320D5" w:rsidP="00975B59">
      <w:pPr>
        <w:adjustRightInd w:val="0"/>
        <w:jc w:val="both"/>
        <w:rPr>
          <w:rFonts w:asciiTheme="minorHAnsi" w:hAnsiTheme="minorHAnsi"/>
          <w:sz w:val="22"/>
          <w:szCs w:val="22"/>
        </w:rPr>
      </w:pPr>
    </w:p>
    <w:p w:rsidR="000320D5" w:rsidRPr="00924344" w:rsidRDefault="000320D5" w:rsidP="00D87207">
      <w:pPr>
        <w:adjustRightInd w:val="0"/>
        <w:ind w:firstLine="708"/>
        <w:jc w:val="center"/>
        <w:rPr>
          <w:rFonts w:asciiTheme="minorHAnsi" w:hAnsiTheme="minorHAnsi"/>
          <w:b/>
          <w:sz w:val="22"/>
          <w:szCs w:val="22"/>
        </w:rPr>
      </w:pPr>
      <w:r w:rsidRPr="00924344">
        <w:rPr>
          <w:rFonts w:asciiTheme="minorHAnsi" w:hAnsiTheme="minorHAnsi"/>
          <w:b/>
          <w:sz w:val="22"/>
          <w:szCs w:val="22"/>
        </w:rPr>
        <w:t xml:space="preserve">Articolo </w:t>
      </w:r>
      <w:r w:rsidR="00D87207">
        <w:rPr>
          <w:rFonts w:asciiTheme="minorHAnsi" w:hAnsiTheme="minorHAnsi"/>
          <w:b/>
          <w:sz w:val="22"/>
          <w:szCs w:val="22"/>
        </w:rPr>
        <w:t>11</w:t>
      </w:r>
      <w:r w:rsidRPr="00924344">
        <w:rPr>
          <w:rFonts w:asciiTheme="minorHAnsi" w:hAnsiTheme="minorHAnsi"/>
          <w:b/>
          <w:sz w:val="22"/>
          <w:szCs w:val="22"/>
        </w:rPr>
        <w:t xml:space="preserve"> – Distribuzione incarichi all’interno dell’Avvocatura Comunale.</w:t>
      </w:r>
    </w:p>
    <w:p w:rsidR="008B7FB0" w:rsidRPr="00924344" w:rsidRDefault="000320D5" w:rsidP="003272C7">
      <w:pPr>
        <w:numPr>
          <w:ilvl w:val="0"/>
          <w:numId w:val="14"/>
        </w:numPr>
        <w:adjustRightInd w:val="0"/>
        <w:jc w:val="both"/>
        <w:rPr>
          <w:rFonts w:asciiTheme="minorHAnsi" w:hAnsiTheme="minorHAnsi"/>
          <w:bCs/>
          <w:sz w:val="22"/>
          <w:szCs w:val="22"/>
        </w:rPr>
      </w:pPr>
      <w:r w:rsidRPr="00924344">
        <w:rPr>
          <w:rFonts w:asciiTheme="minorHAnsi" w:hAnsiTheme="minorHAnsi"/>
          <w:bCs/>
          <w:sz w:val="22"/>
          <w:szCs w:val="22"/>
        </w:rPr>
        <w:t>Il Sindaco provvederà ad attribuire gli incarichi all’interno dell’Avvocatura avendo cura di distribuire il lavoro in modo equo fra gli Avvocati.</w:t>
      </w:r>
      <w:r w:rsidRPr="00924344">
        <w:rPr>
          <w:rFonts w:asciiTheme="minorHAnsi" w:hAnsiTheme="minorHAnsi"/>
          <w:b/>
          <w:bCs/>
          <w:sz w:val="22"/>
          <w:szCs w:val="22"/>
        </w:rPr>
        <w:t xml:space="preserve"> </w:t>
      </w:r>
      <w:r w:rsidRPr="00924344">
        <w:rPr>
          <w:rFonts w:asciiTheme="minorHAnsi" w:hAnsiTheme="minorHAnsi"/>
          <w:bCs/>
          <w:sz w:val="22"/>
          <w:szCs w:val="22"/>
        </w:rPr>
        <w:t>L’attribuzione degli incarichi dovrà essere effettuata tendenzialmente secondo il criterio dell’alternanza</w:t>
      </w:r>
      <w:r w:rsidR="008B7FB0" w:rsidRPr="00924344">
        <w:rPr>
          <w:rFonts w:asciiTheme="minorHAnsi" w:hAnsiTheme="minorHAnsi"/>
          <w:bCs/>
          <w:sz w:val="22"/>
          <w:szCs w:val="22"/>
        </w:rPr>
        <w:t>.</w:t>
      </w:r>
    </w:p>
    <w:p w:rsidR="003272C7" w:rsidRPr="00924344" w:rsidRDefault="000320D5" w:rsidP="003272C7">
      <w:pPr>
        <w:numPr>
          <w:ilvl w:val="0"/>
          <w:numId w:val="14"/>
        </w:numPr>
        <w:adjustRightInd w:val="0"/>
        <w:jc w:val="both"/>
        <w:rPr>
          <w:rFonts w:asciiTheme="minorHAnsi" w:hAnsiTheme="minorHAnsi"/>
          <w:bCs/>
          <w:sz w:val="22"/>
          <w:szCs w:val="22"/>
        </w:rPr>
      </w:pPr>
      <w:r w:rsidRPr="00924344">
        <w:rPr>
          <w:rFonts w:asciiTheme="minorHAnsi" w:hAnsiTheme="minorHAnsi"/>
          <w:bCs/>
          <w:sz w:val="22"/>
          <w:szCs w:val="22"/>
        </w:rPr>
        <w:t xml:space="preserve">Tuttavia, tale principio </w:t>
      </w:r>
      <w:r w:rsidR="003272C7" w:rsidRPr="00924344">
        <w:rPr>
          <w:rFonts w:asciiTheme="minorHAnsi" w:hAnsiTheme="minorHAnsi"/>
          <w:bCs/>
          <w:sz w:val="22"/>
          <w:szCs w:val="22"/>
        </w:rPr>
        <w:t xml:space="preserve">potrà trovare </w:t>
      </w:r>
      <w:r w:rsidRPr="00924344">
        <w:rPr>
          <w:rFonts w:asciiTheme="minorHAnsi" w:hAnsiTheme="minorHAnsi"/>
          <w:bCs/>
          <w:sz w:val="22"/>
          <w:szCs w:val="22"/>
        </w:rPr>
        <w:t>soccombenza</w:t>
      </w:r>
      <w:r w:rsidR="003272C7" w:rsidRPr="00924344">
        <w:rPr>
          <w:rFonts w:asciiTheme="minorHAnsi" w:hAnsiTheme="minorHAnsi"/>
          <w:bCs/>
          <w:sz w:val="22"/>
          <w:szCs w:val="22"/>
        </w:rPr>
        <w:t>:</w:t>
      </w:r>
      <w:r w:rsidRPr="00924344">
        <w:rPr>
          <w:rFonts w:asciiTheme="minorHAnsi" w:hAnsiTheme="minorHAnsi"/>
          <w:bCs/>
          <w:sz w:val="22"/>
          <w:szCs w:val="22"/>
        </w:rPr>
        <w:t xml:space="preserve"> </w:t>
      </w:r>
    </w:p>
    <w:p w:rsidR="003272C7" w:rsidRPr="00924344" w:rsidRDefault="000320D5" w:rsidP="003272C7">
      <w:pPr>
        <w:numPr>
          <w:ilvl w:val="0"/>
          <w:numId w:val="15"/>
        </w:numPr>
        <w:adjustRightInd w:val="0"/>
        <w:jc w:val="both"/>
        <w:rPr>
          <w:rFonts w:asciiTheme="minorHAnsi" w:hAnsiTheme="minorHAnsi"/>
          <w:b/>
          <w:color w:val="000000"/>
          <w:sz w:val="22"/>
          <w:szCs w:val="22"/>
        </w:rPr>
      </w:pPr>
      <w:r w:rsidRPr="00924344">
        <w:rPr>
          <w:rFonts w:asciiTheme="minorHAnsi" w:hAnsiTheme="minorHAnsi"/>
          <w:bCs/>
          <w:sz w:val="22"/>
          <w:szCs w:val="22"/>
        </w:rPr>
        <w:t>dinanzi alla necessità di attribuire gli incarichi in base al particolare livello di specializzazione che gli Avvocati del Comune avranno maturato in particolari materie</w:t>
      </w:r>
      <w:r w:rsidR="003272C7" w:rsidRPr="00924344">
        <w:rPr>
          <w:rFonts w:asciiTheme="minorHAnsi" w:hAnsiTheme="minorHAnsi"/>
          <w:b/>
          <w:bCs/>
          <w:sz w:val="22"/>
          <w:szCs w:val="22"/>
        </w:rPr>
        <w:t>;</w:t>
      </w:r>
    </w:p>
    <w:p w:rsidR="003272C7" w:rsidRPr="00924344" w:rsidRDefault="003272C7" w:rsidP="003272C7">
      <w:pPr>
        <w:numPr>
          <w:ilvl w:val="0"/>
          <w:numId w:val="15"/>
        </w:numPr>
        <w:adjustRightInd w:val="0"/>
        <w:jc w:val="both"/>
        <w:rPr>
          <w:rFonts w:asciiTheme="minorHAnsi" w:hAnsiTheme="minorHAnsi"/>
          <w:color w:val="000000" w:themeColor="text1"/>
          <w:sz w:val="22"/>
          <w:szCs w:val="22"/>
        </w:rPr>
      </w:pPr>
      <w:r w:rsidRPr="00924344">
        <w:rPr>
          <w:rFonts w:asciiTheme="minorHAnsi" w:hAnsiTheme="minorHAnsi"/>
          <w:bCs/>
          <w:color w:val="000000" w:themeColor="text1"/>
          <w:sz w:val="22"/>
          <w:szCs w:val="22"/>
        </w:rPr>
        <w:t xml:space="preserve">dinanzi alla necessità di mandato congiunto </w:t>
      </w:r>
      <w:r w:rsidR="000320D5" w:rsidRPr="00924344">
        <w:rPr>
          <w:rFonts w:asciiTheme="minorHAnsi" w:hAnsiTheme="minorHAnsi"/>
          <w:color w:val="000000" w:themeColor="text1"/>
          <w:sz w:val="22"/>
          <w:szCs w:val="22"/>
        </w:rPr>
        <w:t>al fine di consentire una compartecipazione alla formazione della competenza e soprattutto la garanzia della sostituzione in giudizio a pieno titolo e responsabilità</w:t>
      </w:r>
      <w:r w:rsidRPr="00924344">
        <w:rPr>
          <w:rFonts w:asciiTheme="minorHAnsi" w:hAnsiTheme="minorHAnsi"/>
          <w:color w:val="000000" w:themeColor="text1"/>
          <w:sz w:val="22"/>
          <w:szCs w:val="22"/>
        </w:rPr>
        <w:t>;</w:t>
      </w:r>
    </w:p>
    <w:p w:rsidR="000320D5" w:rsidRPr="00924344" w:rsidRDefault="003272C7" w:rsidP="003272C7">
      <w:pPr>
        <w:numPr>
          <w:ilvl w:val="0"/>
          <w:numId w:val="15"/>
        </w:numPr>
        <w:adjustRightInd w:val="0"/>
        <w:jc w:val="both"/>
        <w:rPr>
          <w:rFonts w:asciiTheme="minorHAnsi" w:hAnsiTheme="minorHAnsi"/>
          <w:color w:val="000000" w:themeColor="text1"/>
          <w:sz w:val="22"/>
          <w:szCs w:val="22"/>
        </w:rPr>
      </w:pPr>
      <w:r w:rsidRPr="00924344">
        <w:rPr>
          <w:rFonts w:asciiTheme="minorHAnsi" w:hAnsiTheme="minorHAnsi"/>
          <w:bCs/>
          <w:color w:val="000000" w:themeColor="text1"/>
          <w:sz w:val="22"/>
          <w:szCs w:val="22"/>
        </w:rPr>
        <w:t>qualora</w:t>
      </w:r>
      <w:r w:rsidR="000320D5" w:rsidRPr="00924344">
        <w:rPr>
          <w:rFonts w:asciiTheme="minorHAnsi" w:hAnsiTheme="minorHAnsi"/>
          <w:color w:val="000000" w:themeColor="text1"/>
          <w:sz w:val="22"/>
          <w:szCs w:val="22"/>
        </w:rPr>
        <w:t xml:space="preserve"> siano gli stessi avvocati dell’avvocatura a segnalare l’esigenza di una costituzione congiunta. </w:t>
      </w:r>
    </w:p>
    <w:p w:rsidR="000320D5" w:rsidRPr="00924344" w:rsidRDefault="000320D5" w:rsidP="00975B59">
      <w:pPr>
        <w:adjustRightInd w:val="0"/>
        <w:jc w:val="both"/>
        <w:rPr>
          <w:rFonts w:asciiTheme="minorHAnsi" w:hAnsiTheme="minorHAnsi"/>
          <w:color w:val="000000"/>
          <w:sz w:val="22"/>
          <w:szCs w:val="22"/>
        </w:rPr>
      </w:pPr>
    </w:p>
    <w:p w:rsidR="000320D5" w:rsidRPr="00924344" w:rsidRDefault="000320D5" w:rsidP="00D87207">
      <w:pPr>
        <w:adjustRightInd w:val="0"/>
        <w:jc w:val="center"/>
        <w:rPr>
          <w:rFonts w:asciiTheme="minorHAnsi" w:hAnsiTheme="minorHAnsi"/>
          <w:b/>
          <w:color w:val="000000"/>
          <w:sz w:val="22"/>
          <w:szCs w:val="22"/>
        </w:rPr>
      </w:pPr>
      <w:r w:rsidRPr="00924344">
        <w:rPr>
          <w:rFonts w:asciiTheme="minorHAnsi" w:hAnsiTheme="minorHAnsi"/>
          <w:b/>
          <w:color w:val="000000"/>
          <w:sz w:val="22"/>
          <w:szCs w:val="22"/>
        </w:rPr>
        <w:t xml:space="preserve">Articolo </w:t>
      </w:r>
      <w:r w:rsidR="00D87207">
        <w:rPr>
          <w:rFonts w:asciiTheme="minorHAnsi" w:hAnsiTheme="minorHAnsi"/>
          <w:b/>
          <w:color w:val="000000"/>
          <w:sz w:val="22"/>
          <w:szCs w:val="22"/>
        </w:rPr>
        <w:t>12</w:t>
      </w:r>
      <w:r w:rsidRPr="00924344">
        <w:rPr>
          <w:rFonts w:asciiTheme="minorHAnsi" w:hAnsiTheme="minorHAnsi"/>
          <w:b/>
          <w:color w:val="000000"/>
          <w:sz w:val="22"/>
          <w:szCs w:val="22"/>
        </w:rPr>
        <w:t xml:space="preserve"> – Patrocinio di consiglieri, amministratori e dipendenti.</w:t>
      </w:r>
    </w:p>
    <w:p w:rsidR="000320D5" w:rsidRPr="00924344" w:rsidRDefault="000320D5" w:rsidP="00975B59">
      <w:pPr>
        <w:adjustRightInd w:val="0"/>
        <w:jc w:val="both"/>
        <w:rPr>
          <w:rFonts w:asciiTheme="minorHAnsi" w:hAnsiTheme="minorHAnsi"/>
          <w:sz w:val="22"/>
          <w:szCs w:val="22"/>
        </w:rPr>
      </w:pPr>
      <w:r w:rsidRPr="00924344">
        <w:rPr>
          <w:rFonts w:asciiTheme="minorHAnsi" w:hAnsiTheme="minorHAnsi"/>
          <w:b/>
          <w:sz w:val="22"/>
          <w:szCs w:val="22"/>
        </w:rPr>
        <w:t>1.</w:t>
      </w:r>
      <w:r w:rsidRPr="00924344">
        <w:rPr>
          <w:rFonts w:asciiTheme="minorHAnsi" w:hAnsiTheme="minorHAnsi"/>
          <w:sz w:val="22"/>
          <w:szCs w:val="22"/>
        </w:rPr>
        <w:t xml:space="preserve"> L’Avvocatura Comunale, altresì, patrocina e difende i consiglieri, gli amministratori e i dipendenti comunali nei giudizi civili e/o amministrativi e/o contabili per fatti e cause inerenti all’espletamento del mandato o di servizio, qualora gli interessati ne facciano richiesta e non sussista conflitto di interessi, anche potenziale, con il Comune.</w:t>
      </w:r>
    </w:p>
    <w:p w:rsidR="000320D5" w:rsidRPr="00924344" w:rsidRDefault="000320D5" w:rsidP="00975B59">
      <w:pPr>
        <w:adjustRightInd w:val="0"/>
        <w:jc w:val="both"/>
        <w:rPr>
          <w:rFonts w:asciiTheme="minorHAnsi" w:hAnsiTheme="minorHAnsi"/>
          <w:sz w:val="22"/>
          <w:szCs w:val="22"/>
        </w:rPr>
      </w:pPr>
    </w:p>
    <w:p w:rsidR="000320D5" w:rsidRPr="00924344" w:rsidRDefault="000320D5" w:rsidP="00D87207">
      <w:pPr>
        <w:adjustRightInd w:val="0"/>
        <w:jc w:val="center"/>
        <w:rPr>
          <w:rFonts w:asciiTheme="minorHAnsi" w:hAnsiTheme="minorHAnsi"/>
          <w:b/>
          <w:sz w:val="22"/>
          <w:szCs w:val="22"/>
        </w:rPr>
      </w:pPr>
      <w:r w:rsidRPr="00924344">
        <w:rPr>
          <w:rFonts w:asciiTheme="minorHAnsi" w:hAnsiTheme="minorHAnsi"/>
          <w:b/>
          <w:sz w:val="22"/>
          <w:szCs w:val="22"/>
        </w:rPr>
        <w:t>Articolo 1</w:t>
      </w:r>
      <w:r w:rsidR="00D87207">
        <w:rPr>
          <w:rFonts w:asciiTheme="minorHAnsi" w:hAnsiTheme="minorHAnsi"/>
          <w:b/>
          <w:sz w:val="22"/>
          <w:szCs w:val="22"/>
        </w:rPr>
        <w:t>3</w:t>
      </w:r>
      <w:r w:rsidRPr="00924344">
        <w:rPr>
          <w:rFonts w:asciiTheme="minorHAnsi" w:hAnsiTheme="minorHAnsi"/>
          <w:b/>
          <w:sz w:val="22"/>
          <w:szCs w:val="22"/>
        </w:rPr>
        <w:t xml:space="preserve"> – Convenzioni con altri enti.</w:t>
      </w:r>
    </w:p>
    <w:p w:rsidR="000320D5" w:rsidRPr="00924344" w:rsidRDefault="000320D5" w:rsidP="00975B59">
      <w:pPr>
        <w:adjustRightInd w:val="0"/>
        <w:jc w:val="both"/>
        <w:rPr>
          <w:rFonts w:asciiTheme="minorHAnsi" w:hAnsiTheme="minorHAnsi"/>
          <w:sz w:val="22"/>
          <w:szCs w:val="22"/>
        </w:rPr>
      </w:pPr>
      <w:r w:rsidRPr="00924344">
        <w:rPr>
          <w:rFonts w:asciiTheme="minorHAnsi" w:hAnsiTheme="minorHAnsi"/>
          <w:b/>
          <w:sz w:val="22"/>
          <w:szCs w:val="22"/>
        </w:rPr>
        <w:t>1.</w:t>
      </w:r>
      <w:r w:rsidRPr="00924344">
        <w:rPr>
          <w:rFonts w:asciiTheme="minorHAnsi" w:hAnsiTheme="minorHAnsi"/>
          <w:sz w:val="22"/>
          <w:szCs w:val="22"/>
        </w:rPr>
        <w:t xml:space="preserve"> L’Avvocatura può fornire assistenza legale ad altri Enti Locali, previa stipula di apposite convenzioni ex art. 30 del D. Lgs. 18 agosto 2000, n. 267 con le quali vengono stabiliti i rapporti e gli oneri a carico dei contraenti per l’utilizzo della stessa, ivi compresi i compensi professionali  spettanti agli avvocati.</w:t>
      </w:r>
    </w:p>
    <w:p w:rsidR="000320D5" w:rsidRPr="00924344" w:rsidRDefault="000320D5" w:rsidP="00975B59">
      <w:pPr>
        <w:adjustRightInd w:val="0"/>
        <w:jc w:val="both"/>
        <w:rPr>
          <w:rFonts w:asciiTheme="minorHAnsi" w:hAnsiTheme="minorHAnsi"/>
          <w:sz w:val="22"/>
          <w:szCs w:val="22"/>
        </w:rPr>
      </w:pPr>
      <w:r w:rsidRPr="00924344">
        <w:rPr>
          <w:rFonts w:asciiTheme="minorHAnsi" w:hAnsiTheme="minorHAnsi"/>
          <w:b/>
          <w:sz w:val="22"/>
          <w:szCs w:val="22"/>
        </w:rPr>
        <w:t>2</w:t>
      </w:r>
      <w:r w:rsidRPr="00924344">
        <w:rPr>
          <w:rFonts w:asciiTheme="minorHAnsi" w:hAnsiTheme="minorHAnsi"/>
          <w:sz w:val="22"/>
          <w:szCs w:val="22"/>
        </w:rPr>
        <w:t>. La convenzione determina e disciplina i rapporti tra le parti, gli oneri a carico dei contraenti per l'utilizzo dei componenti dell’Avvocatura del Comune di Monopoli e la percentuale di compenso professionale da erogare eventualmente agli interessati.</w:t>
      </w:r>
    </w:p>
    <w:p w:rsidR="000320D5" w:rsidRPr="00924344" w:rsidRDefault="000320D5" w:rsidP="00975B59">
      <w:pPr>
        <w:adjustRightInd w:val="0"/>
        <w:jc w:val="both"/>
        <w:rPr>
          <w:rFonts w:asciiTheme="minorHAnsi" w:hAnsiTheme="minorHAnsi"/>
          <w:sz w:val="22"/>
          <w:szCs w:val="22"/>
        </w:rPr>
      </w:pPr>
      <w:r w:rsidRPr="00924344">
        <w:rPr>
          <w:rFonts w:asciiTheme="minorHAnsi" w:hAnsiTheme="minorHAnsi"/>
          <w:b/>
          <w:sz w:val="22"/>
          <w:szCs w:val="22"/>
        </w:rPr>
        <w:t>3.</w:t>
      </w:r>
      <w:r w:rsidRPr="00924344">
        <w:rPr>
          <w:rFonts w:asciiTheme="minorHAnsi" w:hAnsiTheme="minorHAnsi"/>
          <w:sz w:val="22"/>
          <w:szCs w:val="22"/>
        </w:rPr>
        <w:t xml:space="preserve"> Le prestazioni di cui ai commi precedenti possono essere svolte solo ed esclusivamente qualora ciò non costituisca nocumento alla efficienza dell’ordinaria attività dell’Avvocatura resa a favore dell'Amministrazione comunale. Qualora il nocumento sopravvenga, la sospensione delle prestazioni è effettuata a mezzo deliberazione di Giunta Comunale previa comunicazione di avvio del procedimento del  Segretario Generale.</w:t>
      </w:r>
    </w:p>
    <w:p w:rsidR="000320D5" w:rsidRPr="00924344" w:rsidRDefault="000320D5" w:rsidP="00975B59">
      <w:pPr>
        <w:adjustRightInd w:val="0"/>
        <w:jc w:val="both"/>
        <w:rPr>
          <w:rFonts w:asciiTheme="minorHAnsi" w:hAnsiTheme="minorHAnsi"/>
          <w:b/>
          <w:bCs/>
          <w:color w:val="000000"/>
          <w:sz w:val="22"/>
          <w:szCs w:val="22"/>
        </w:rPr>
      </w:pPr>
    </w:p>
    <w:p w:rsidR="000320D5" w:rsidRPr="00924344" w:rsidRDefault="000320D5" w:rsidP="00D87207">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t>Articolo 1</w:t>
      </w:r>
      <w:r w:rsidR="00D87207">
        <w:rPr>
          <w:rFonts w:asciiTheme="minorHAnsi" w:hAnsiTheme="minorHAnsi"/>
          <w:b/>
          <w:bCs/>
          <w:color w:val="000000"/>
          <w:sz w:val="22"/>
          <w:szCs w:val="22"/>
        </w:rPr>
        <w:t>4</w:t>
      </w:r>
      <w:r w:rsidRPr="00924344">
        <w:rPr>
          <w:rFonts w:asciiTheme="minorHAnsi" w:hAnsiTheme="minorHAnsi"/>
          <w:b/>
          <w:bCs/>
          <w:color w:val="000000"/>
          <w:sz w:val="22"/>
          <w:szCs w:val="22"/>
        </w:rPr>
        <w:t xml:space="preserve"> – Domiciliazione.</w:t>
      </w:r>
    </w:p>
    <w:p w:rsidR="000320D5" w:rsidRPr="00924344" w:rsidRDefault="000320D5" w:rsidP="00975B59">
      <w:pPr>
        <w:adjustRightInd w:val="0"/>
        <w:jc w:val="both"/>
        <w:rPr>
          <w:rFonts w:asciiTheme="minorHAnsi" w:hAnsiTheme="minorHAnsi"/>
          <w:color w:val="000000"/>
          <w:sz w:val="22"/>
          <w:szCs w:val="22"/>
        </w:rPr>
      </w:pPr>
      <w:r w:rsidRPr="00924344">
        <w:rPr>
          <w:rFonts w:asciiTheme="minorHAnsi" w:hAnsiTheme="minorHAnsi"/>
          <w:b/>
          <w:color w:val="000000"/>
          <w:sz w:val="22"/>
          <w:szCs w:val="22"/>
        </w:rPr>
        <w:t>1.</w:t>
      </w:r>
      <w:r w:rsidRPr="00924344">
        <w:rPr>
          <w:rFonts w:asciiTheme="minorHAnsi" w:hAnsiTheme="minorHAnsi"/>
          <w:color w:val="000000"/>
          <w:sz w:val="22"/>
          <w:szCs w:val="22"/>
        </w:rPr>
        <w:t xml:space="preserve"> L’Avvocatura può effettuare il servizio di domiciliazione presso le autorità  giudiziarie con sede in Monopoli a favore esclusivamente di altri Enti Locali, previa stipula di apposite convenzioni ex art. 30 </w:t>
      </w:r>
      <w:r w:rsidRPr="00924344">
        <w:rPr>
          <w:rFonts w:asciiTheme="minorHAnsi" w:hAnsiTheme="minorHAnsi"/>
          <w:sz w:val="22"/>
          <w:szCs w:val="22"/>
        </w:rPr>
        <w:t xml:space="preserve">del D.Lgs. 18 agosto 2000, n. 267 </w:t>
      </w:r>
      <w:r w:rsidRPr="00924344">
        <w:rPr>
          <w:rFonts w:asciiTheme="minorHAnsi" w:hAnsiTheme="minorHAnsi"/>
          <w:color w:val="000000"/>
          <w:sz w:val="22"/>
          <w:szCs w:val="22"/>
        </w:rPr>
        <w:t>nel rispetto di quanto disposto ex art. 10 del presente regolamento.</w:t>
      </w:r>
    </w:p>
    <w:p w:rsidR="000320D5" w:rsidRPr="00924344" w:rsidRDefault="000320D5" w:rsidP="00975B59">
      <w:pPr>
        <w:adjustRightInd w:val="0"/>
        <w:jc w:val="both"/>
        <w:rPr>
          <w:rFonts w:asciiTheme="minorHAnsi" w:hAnsiTheme="minorHAnsi"/>
          <w:sz w:val="22"/>
          <w:szCs w:val="22"/>
        </w:rPr>
      </w:pPr>
      <w:r w:rsidRPr="00924344">
        <w:rPr>
          <w:rFonts w:asciiTheme="minorHAnsi" w:hAnsiTheme="minorHAnsi"/>
          <w:b/>
          <w:color w:val="000000"/>
          <w:sz w:val="22"/>
          <w:szCs w:val="22"/>
        </w:rPr>
        <w:lastRenderedPageBreak/>
        <w:t>2.</w:t>
      </w:r>
      <w:r w:rsidRPr="00924344">
        <w:rPr>
          <w:rFonts w:asciiTheme="minorHAnsi" w:hAnsiTheme="minorHAnsi"/>
          <w:color w:val="000000"/>
          <w:sz w:val="22"/>
          <w:szCs w:val="22"/>
        </w:rPr>
        <w:t xml:space="preserve"> Nell’ipotesi in cui la vertenza sia o debba essere radicata presso Organi Giudiziari situati in località diverse da Bari-Monopoli, con determinazione dirigenziale verranno nominati gli avvocati esterni presso cui viene meramente eletto domicilio</w:t>
      </w:r>
      <w:r w:rsidRPr="00924344">
        <w:rPr>
          <w:rFonts w:asciiTheme="minorHAnsi" w:hAnsiTheme="minorHAnsi"/>
          <w:sz w:val="22"/>
          <w:szCs w:val="22"/>
        </w:rPr>
        <w:t>, su proposta dell’Avvocato comunale designato per la trattazione del contenzioso, che avrà cura di acquisire dall’avvocato esterno apposito preventivo di spesa.</w:t>
      </w:r>
    </w:p>
    <w:p w:rsidR="000320D5" w:rsidRPr="00924344" w:rsidRDefault="000320D5" w:rsidP="00975B59">
      <w:pPr>
        <w:adjustRightInd w:val="0"/>
        <w:jc w:val="both"/>
        <w:rPr>
          <w:rFonts w:asciiTheme="minorHAnsi" w:hAnsiTheme="minorHAnsi"/>
          <w:sz w:val="22"/>
          <w:szCs w:val="22"/>
        </w:rPr>
      </w:pPr>
    </w:p>
    <w:p w:rsidR="000320D5" w:rsidRPr="00924344" w:rsidRDefault="000320D5" w:rsidP="00D87207">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t>Art</w:t>
      </w:r>
      <w:r w:rsidR="0083146B" w:rsidRPr="00924344">
        <w:rPr>
          <w:rFonts w:asciiTheme="minorHAnsi" w:hAnsiTheme="minorHAnsi"/>
          <w:b/>
          <w:bCs/>
          <w:color w:val="000000"/>
          <w:sz w:val="22"/>
          <w:szCs w:val="22"/>
        </w:rPr>
        <w:t>icolo</w:t>
      </w:r>
      <w:r w:rsidRPr="00924344">
        <w:rPr>
          <w:rFonts w:asciiTheme="minorHAnsi" w:hAnsiTheme="minorHAnsi"/>
          <w:b/>
          <w:bCs/>
          <w:color w:val="000000"/>
          <w:sz w:val="22"/>
          <w:szCs w:val="22"/>
        </w:rPr>
        <w:t xml:space="preserve"> 1</w:t>
      </w:r>
      <w:r w:rsidR="00D87207">
        <w:rPr>
          <w:rFonts w:asciiTheme="minorHAnsi" w:hAnsiTheme="minorHAnsi"/>
          <w:b/>
          <w:bCs/>
          <w:color w:val="000000"/>
          <w:sz w:val="22"/>
          <w:szCs w:val="22"/>
        </w:rPr>
        <w:t>5</w:t>
      </w:r>
      <w:r w:rsidRPr="00924344">
        <w:rPr>
          <w:rFonts w:asciiTheme="minorHAnsi" w:hAnsiTheme="minorHAnsi"/>
          <w:b/>
          <w:bCs/>
          <w:color w:val="000000"/>
          <w:sz w:val="22"/>
          <w:szCs w:val="22"/>
        </w:rPr>
        <w:t xml:space="preserve">  – Nomina periti.</w:t>
      </w:r>
    </w:p>
    <w:p w:rsidR="000320D5" w:rsidRPr="00924344" w:rsidRDefault="000320D5" w:rsidP="00975B59">
      <w:pPr>
        <w:adjustRightInd w:val="0"/>
        <w:jc w:val="both"/>
        <w:rPr>
          <w:rFonts w:asciiTheme="minorHAnsi" w:hAnsiTheme="minorHAnsi"/>
          <w:color w:val="000000"/>
          <w:sz w:val="22"/>
          <w:szCs w:val="22"/>
        </w:rPr>
      </w:pPr>
      <w:r w:rsidRPr="00924344">
        <w:rPr>
          <w:rFonts w:asciiTheme="minorHAnsi" w:hAnsiTheme="minorHAnsi"/>
          <w:b/>
          <w:bCs/>
          <w:color w:val="000000"/>
          <w:sz w:val="22"/>
          <w:szCs w:val="22"/>
        </w:rPr>
        <w:t xml:space="preserve">1. </w:t>
      </w:r>
      <w:r w:rsidRPr="00924344">
        <w:rPr>
          <w:rFonts w:asciiTheme="minorHAnsi" w:hAnsiTheme="minorHAnsi"/>
          <w:color w:val="000000"/>
          <w:sz w:val="22"/>
          <w:szCs w:val="22"/>
        </w:rPr>
        <w:t>L’Avvocatura può formulare al Sindaco o al Dirigente competente la proposta di nominare periti di parte, sia interni che esterni all’Amministrazione, sia in fase giudiziale che in fase stragiudiziale, qualora se ne ravvisi la necessità o l’opportunità. In tal caso il perito è scelto in via preferenziale all’interno dell’organico dell’amministrazione.</w:t>
      </w:r>
    </w:p>
    <w:p w:rsidR="000320D5" w:rsidRPr="00924344" w:rsidRDefault="000320D5" w:rsidP="00975B59">
      <w:pPr>
        <w:adjustRightInd w:val="0"/>
        <w:jc w:val="both"/>
        <w:rPr>
          <w:rFonts w:asciiTheme="minorHAnsi" w:hAnsiTheme="minorHAnsi"/>
          <w:color w:val="000000"/>
          <w:sz w:val="22"/>
          <w:szCs w:val="22"/>
        </w:rPr>
      </w:pPr>
      <w:r w:rsidRPr="00924344">
        <w:rPr>
          <w:rFonts w:asciiTheme="minorHAnsi" w:hAnsiTheme="minorHAnsi"/>
          <w:b/>
          <w:color w:val="000000"/>
          <w:sz w:val="22"/>
          <w:szCs w:val="22"/>
        </w:rPr>
        <w:t>2.</w:t>
      </w:r>
      <w:r w:rsidRPr="00924344">
        <w:rPr>
          <w:rFonts w:asciiTheme="minorHAnsi" w:hAnsiTheme="minorHAnsi"/>
          <w:color w:val="000000"/>
          <w:sz w:val="22"/>
          <w:szCs w:val="22"/>
        </w:rPr>
        <w:t xml:space="preserve"> Qualora non vi siano all’interno dell’ente professionalità adeguate è ammesso, nel rispetto della vigente normativa in materia di acquisizione di collaborazioni esterne, il ricorso ad esperti esterni di comprovata esperienza e professionalità che dovranno essere scelti a mezzo nominativi acquisiti dagli ordini professionali ovvero dalle università ovvero da altre amministrazioni e che saranno nominati con provvedimento del Dirigente responsabile del Servizio Avvocatura.</w:t>
      </w:r>
    </w:p>
    <w:p w:rsidR="000320D5" w:rsidRPr="00924344" w:rsidRDefault="000320D5" w:rsidP="00975B59">
      <w:pPr>
        <w:adjustRightInd w:val="0"/>
        <w:jc w:val="both"/>
        <w:rPr>
          <w:rFonts w:asciiTheme="minorHAnsi" w:hAnsiTheme="minorHAnsi"/>
          <w:color w:val="000000"/>
          <w:sz w:val="22"/>
          <w:szCs w:val="22"/>
        </w:rPr>
      </w:pPr>
      <w:r w:rsidRPr="00924344">
        <w:rPr>
          <w:rFonts w:asciiTheme="minorHAnsi" w:hAnsiTheme="minorHAnsi"/>
          <w:b/>
          <w:color w:val="000000"/>
          <w:sz w:val="22"/>
          <w:szCs w:val="22"/>
        </w:rPr>
        <w:t>3.</w:t>
      </w:r>
      <w:r w:rsidRPr="00924344">
        <w:rPr>
          <w:rFonts w:asciiTheme="minorHAnsi" w:hAnsiTheme="minorHAnsi"/>
          <w:color w:val="000000"/>
          <w:sz w:val="22"/>
          <w:szCs w:val="22"/>
        </w:rPr>
        <w:t xml:space="preserve"> Nel caso in cui obiettivamente i tempi per selezionare il perito esterno non dovessero essere compatibili con la necessità di disporre in tempi stretti della prestazione peritale, l’Avvocato del Comune di Monopoli può chiedere direttamente al Dirigente che ha causato il contenzioso, ovvero che ha stimolato l’azione legale, di nominare in via d’urgenza un perito a mezzo incarico nel rispetto della vigente normativa in materia di acquisizione di collaborazioni esterne.</w:t>
      </w:r>
    </w:p>
    <w:p w:rsidR="000320D5" w:rsidRPr="00924344" w:rsidRDefault="000320D5" w:rsidP="00975B59">
      <w:pPr>
        <w:adjustRightInd w:val="0"/>
        <w:jc w:val="both"/>
        <w:rPr>
          <w:rFonts w:asciiTheme="minorHAnsi" w:hAnsiTheme="minorHAnsi"/>
          <w:color w:val="000000"/>
          <w:sz w:val="22"/>
          <w:szCs w:val="22"/>
        </w:rPr>
      </w:pPr>
    </w:p>
    <w:p w:rsidR="000320D5" w:rsidRPr="00924344" w:rsidRDefault="000320D5" w:rsidP="00D87207">
      <w:pPr>
        <w:adjustRightInd w:val="0"/>
        <w:jc w:val="center"/>
        <w:rPr>
          <w:rFonts w:asciiTheme="minorHAnsi" w:hAnsiTheme="minorHAnsi"/>
          <w:b/>
          <w:bCs/>
          <w:sz w:val="22"/>
          <w:szCs w:val="22"/>
        </w:rPr>
      </w:pPr>
      <w:r w:rsidRPr="00924344">
        <w:rPr>
          <w:rFonts w:asciiTheme="minorHAnsi" w:hAnsiTheme="minorHAnsi"/>
          <w:b/>
          <w:bCs/>
          <w:sz w:val="22"/>
          <w:szCs w:val="22"/>
        </w:rPr>
        <w:t>Art</w:t>
      </w:r>
      <w:r w:rsidR="0083146B" w:rsidRPr="00924344">
        <w:rPr>
          <w:rFonts w:asciiTheme="minorHAnsi" w:hAnsiTheme="minorHAnsi"/>
          <w:b/>
          <w:bCs/>
          <w:sz w:val="22"/>
          <w:szCs w:val="22"/>
        </w:rPr>
        <w:t>icolo</w:t>
      </w:r>
      <w:r w:rsidRPr="00924344">
        <w:rPr>
          <w:rFonts w:asciiTheme="minorHAnsi" w:hAnsiTheme="minorHAnsi"/>
          <w:b/>
          <w:bCs/>
          <w:sz w:val="22"/>
          <w:szCs w:val="22"/>
        </w:rPr>
        <w:t xml:space="preserve"> 1</w:t>
      </w:r>
      <w:r w:rsidR="00D87207">
        <w:rPr>
          <w:rFonts w:asciiTheme="minorHAnsi" w:hAnsiTheme="minorHAnsi"/>
          <w:b/>
          <w:bCs/>
          <w:sz w:val="22"/>
          <w:szCs w:val="22"/>
        </w:rPr>
        <w:t>6</w:t>
      </w:r>
      <w:r w:rsidR="00E145F4">
        <w:rPr>
          <w:rFonts w:asciiTheme="minorHAnsi" w:hAnsiTheme="minorHAnsi"/>
          <w:b/>
          <w:bCs/>
          <w:sz w:val="22"/>
          <w:szCs w:val="22"/>
        </w:rPr>
        <w:t xml:space="preserve"> </w:t>
      </w:r>
      <w:r w:rsidRPr="00924344">
        <w:rPr>
          <w:rFonts w:asciiTheme="minorHAnsi" w:hAnsiTheme="minorHAnsi"/>
          <w:b/>
          <w:bCs/>
          <w:sz w:val="22"/>
          <w:szCs w:val="22"/>
        </w:rPr>
        <w:t>- Dovere di collaborazione dei Settori comunali.</w:t>
      </w:r>
    </w:p>
    <w:p w:rsidR="008B7FB0" w:rsidRPr="00924344" w:rsidRDefault="002113CE" w:rsidP="002113CE">
      <w:pPr>
        <w:adjustRightInd w:val="0"/>
        <w:jc w:val="both"/>
        <w:rPr>
          <w:rFonts w:asciiTheme="minorHAnsi" w:hAnsiTheme="minorHAnsi"/>
          <w:sz w:val="22"/>
          <w:szCs w:val="22"/>
        </w:rPr>
      </w:pPr>
      <w:r w:rsidRPr="002113CE">
        <w:rPr>
          <w:rFonts w:asciiTheme="minorHAnsi" w:hAnsiTheme="minorHAnsi"/>
          <w:b/>
          <w:sz w:val="22"/>
          <w:szCs w:val="22"/>
        </w:rPr>
        <w:t>1.</w:t>
      </w:r>
      <w:r>
        <w:rPr>
          <w:rFonts w:asciiTheme="minorHAnsi" w:hAnsiTheme="minorHAnsi"/>
          <w:sz w:val="22"/>
          <w:szCs w:val="22"/>
        </w:rPr>
        <w:t xml:space="preserve"> </w:t>
      </w:r>
      <w:r w:rsidR="000320D5" w:rsidRPr="00924344">
        <w:rPr>
          <w:rFonts w:asciiTheme="minorHAnsi" w:hAnsiTheme="minorHAnsi"/>
          <w:sz w:val="22"/>
          <w:szCs w:val="22"/>
        </w:rPr>
        <w:t xml:space="preserve">Le singole Aree Organizzative e gli Uffici comunali sono tenuti a fornire all'Avvocatura, entro i tempi dalla stessa indicati, tutti i chiarimenti, le notizie, i documenti, i provvedimenti e quant’altro necessario per l’adempimento dei suoi compiti professionali, ivi compresa la tempestiva costituzione in giudizio. </w:t>
      </w:r>
    </w:p>
    <w:p w:rsidR="000320D5" w:rsidRPr="00924344" w:rsidRDefault="002113CE" w:rsidP="002113CE">
      <w:pPr>
        <w:adjustRightInd w:val="0"/>
        <w:jc w:val="both"/>
        <w:rPr>
          <w:rFonts w:asciiTheme="minorHAnsi" w:hAnsiTheme="minorHAnsi"/>
          <w:sz w:val="22"/>
          <w:szCs w:val="22"/>
        </w:rPr>
      </w:pPr>
      <w:r w:rsidRPr="002113CE">
        <w:rPr>
          <w:rFonts w:asciiTheme="minorHAnsi" w:hAnsiTheme="minorHAnsi"/>
          <w:b/>
          <w:sz w:val="22"/>
          <w:szCs w:val="22"/>
        </w:rPr>
        <w:t>2.</w:t>
      </w:r>
      <w:r>
        <w:rPr>
          <w:rFonts w:asciiTheme="minorHAnsi" w:hAnsiTheme="minorHAnsi"/>
          <w:sz w:val="22"/>
          <w:szCs w:val="22"/>
        </w:rPr>
        <w:t xml:space="preserve"> </w:t>
      </w:r>
      <w:r w:rsidR="000320D5" w:rsidRPr="00924344">
        <w:rPr>
          <w:rFonts w:asciiTheme="minorHAnsi" w:hAnsiTheme="minorHAnsi"/>
          <w:sz w:val="22"/>
          <w:szCs w:val="22"/>
        </w:rPr>
        <w:t xml:space="preserve">Il Direttore Generale (o in sua assenza il Segretario Generale) è chiamato a verificare e sanzionare comportamenti  che violano il dovere di collaborazione nei confronti dell’Avvocatura, applicando la disposizione sanzionatoria di cui all’art. 7 bis “Sanzioni amministrative” del D. Lgs. 18.8.2000, n. 267, disponendo la detrazione dell’importo sanzionatorio dalla prima mensilità utile, fermo restando l’attivazione di apposito procedimento disciplinare a carico del responsabile. </w:t>
      </w:r>
    </w:p>
    <w:p w:rsidR="000320D5" w:rsidRPr="00924344" w:rsidRDefault="000320D5" w:rsidP="00975B59">
      <w:pPr>
        <w:adjustRightInd w:val="0"/>
        <w:jc w:val="both"/>
        <w:rPr>
          <w:rFonts w:asciiTheme="minorHAnsi" w:hAnsiTheme="minorHAnsi"/>
          <w:sz w:val="22"/>
          <w:szCs w:val="22"/>
        </w:rPr>
      </w:pPr>
    </w:p>
    <w:p w:rsidR="000320D5" w:rsidRPr="00924344" w:rsidRDefault="000320D5" w:rsidP="00E873D0">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t>Art</w:t>
      </w:r>
      <w:r w:rsidR="0083146B" w:rsidRPr="00924344">
        <w:rPr>
          <w:rFonts w:asciiTheme="minorHAnsi" w:hAnsiTheme="minorHAnsi"/>
          <w:b/>
          <w:bCs/>
          <w:color w:val="000000"/>
          <w:sz w:val="22"/>
          <w:szCs w:val="22"/>
        </w:rPr>
        <w:t>icolo</w:t>
      </w:r>
      <w:r w:rsidRPr="00924344">
        <w:rPr>
          <w:rFonts w:asciiTheme="minorHAnsi" w:hAnsiTheme="minorHAnsi"/>
          <w:b/>
          <w:bCs/>
          <w:color w:val="000000"/>
          <w:sz w:val="22"/>
          <w:szCs w:val="22"/>
        </w:rPr>
        <w:t xml:space="preserve"> 1</w:t>
      </w:r>
      <w:r w:rsidR="00D87207">
        <w:rPr>
          <w:rFonts w:asciiTheme="minorHAnsi" w:hAnsiTheme="minorHAnsi"/>
          <w:b/>
          <w:bCs/>
          <w:color w:val="000000"/>
          <w:sz w:val="22"/>
          <w:szCs w:val="22"/>
        </w:rPr>
        <w:t>7</w:t>
      </w:r>
      <w:r w:rsidR="00E145F4">
        <w:rPr>
          <w:rFonts w:asciiTheme="minorHAnsi" w:hAnsiTheme="minorHAnsi"/>
          <w:b/>
          <w:bCs/>
          <w:color w:val="000000"/>
          <w:sz w:val="22"/>
          <w:szCs w:val="22"/>
        </w:rPr>
        <w:t xml:space="preserve"> </w:t>
      </w:r>
      <w:r w:rsidRPr="00924344">
        <w:rPr>
          <w:rFonts w:asciiTheme="minorHAnsi" w:hAnsiTheme="minorHAnsi"/>
          <w:b/>
          <w:bCs/>
          <w:color w:val="000000"/>
          <w:sz w:val="22"/>
          <w:szCs w:val="22"/>
        </w:rPr>
        <w:t>– Accesso agli atti.</w:t>
      </w:r>
    </w:p>
    <w:p w:rsidR="000320D5" w:rsidRPr="00924344" w:rsidRDefault="000320D5" w:rsidP="00975B59">
      <w:pPr>
        <w:adjustRightInd w:val="0"/>
        <w:jc w:val="both"/>
        <w:rPr>
          <w:rFonts w:asciiTheme="minorHAnsi" w:hAnsiTheme="minorHAnsi"/>
          <w:color w:val="000000"/>
          <w:sz w:val="22"/>
          <w:szCs w:val="22"/>
        </w:rPr>
      </w:pPr>
      <w:r w:rsidRPr="00924344">
        <w:rPr>
          <w:rFonts w:asciiTheme="minorHAnsi" w:hAnsiTheme="minorHAnsi"/>
          <w:b/>
          <w:bCs/>
          <w:color w:val="000000"/>
          <w:sz w:val="22"/>
          <w:szCs w:val="22"/>
        </w:rPr>
        <w:t xml:space="preserve">1.  </w:t>
      </w:r>
      <w:r w:rsidRPr="00924344">
        <w:rPr>
          <w:rFonts w:asciiTheme="minorHAnsi" w:hAnsiTheme="minorHAnsi"/>
          <w:color w:val="000000"/>
          <w:sz w:val="22"/>
          <w:szCs w:val="22"/>
        </w:rPr>
        <w:t>Ai sensi dell’art. 24 comma 2 della legge 7 agosto 1990, n. 241, in virtù del segreto professionale ed anche in ottemperanza all’obbligo di non divulgazione già previsto dall’ordinamento, al fine di salvaguardare la riservatezza nei rapporti tra difensore e parte difesa, sono sottratti all’accesso i seguenti documenti:</w:t>
      </w:r>
    </w:p>
    <w:p w:rsidR="000320D5" w:rsidRPr="00924344" w:rsidRDefault="000320D5" w:rsidP="00975B59">
      <w:pPr>
        <w:widowControl/>
        <w:adjustRightInd w:val="0"/>
        <w:ind w:left="360"/>
        <w:jc w:val="both"/>
        <w:rPr>
          <w:rFonts w:asciiTheme="minorHAnsi" w:hAnsiTheme="minorHAnsi"/>
          <w:color w:val="000000"/>
          <w:sz w:val="22"/>
          <w:szCs w:val="22"/>
        </w:rPr>
      </w:pPr>
      <w:r w:rsidRPr="00924344">
        <w:rPr>
          <w:rFonts w:asciiTheme="minorHAnsi" w:hAnsiTheme="minorHAnsi"/>
          <w:b/>
          <w:color w:val="000000"/>
          <w:sz w:val="22"/>
          <w:szCs w:val="22"/>
        </w:rPr>
        <w:t>a)</w:t>
      </w:r>
      <w:r w:rsidRPr="00924344">
        <w:rPr>
          <w:rFonts w:asciiTheme="minorHAnsi" w:hAnsiTheme="minorHAnsi"/>
          <w:color w:val="000000"/>
          <w:sz w:val="22"/>
          <w:szCs w:val="22"/>
        </w:rPr>
        <w:t xml:space="preserve"> pareri resi in relazione alla lite potenziale o in atto;</w:t>
      </w:r>
    </w:p>
    <w:p w:rsidR="000320D5" w:rsidRPr="00924344" w:rsidRDefault="000320D5" w:rsidP="00975B59">
      <w:pPr>
        <w:widowControl/>
        <w:adjustRightInd w:val="0"/>
        <w:ind w:left="360"/>
        <w:jc w:val="both"/>
        <w:rPr>
          <w:rFonts w:asciiTheme="minorHAnsi" w:hAnsiTheme="minorHAnsi"/>
          <w:color w:val="000000"/>
          <w:sz w:val="22"/>
          <w:szCs w:val="22"/>
        </w:rPr>
      </w:pPr>
      <w:r w:rsidRPr="00924344">
        <w:rPr>
          <w:rFonts w:asciiTheme="minorHAnsi" w:hAnsiTheme="minorHAnsi"/>
          <w:b/>
          <w:color w:val="000000"/>
          <w:sz w:val="22"/>
          <w:szCs w:val="22"/>
        </w:rPr>
        <w:t>b)</w:t>
      </w:r>
      <w:r w:rsidRPr="00924344">
        <w:rPr>
          <w:rFonts w:asciiTheme="minorHAnsi" w:hAnsiTheme="minorHAnsi"/>
          <w:color w:val="000000"/>
          <w:sz w:val="22"/>
          <w:szCs w:val="22"/>
        </w:rPr>
        <w:t xml:space="preserve"> atti defensionali e relative consulenze tecniche;</w:t>
      </w:r>
    </w:p>
    <w:p w:rsidR="000320D5" w:rsidRPr="00924344" w:rsidRDefault="000320D5" w:rsidP="00975B59">
      <w:pPr>
        <w:widowControl/>
        <w:adjustRightInd w:val="0"/>
        <w:ind w:left="360"/>
        <w:jc w:val="both"/>
        <w:rPr>
          <w:rFonts w:asciiTheme="minorHAnsi" w:hAnsiTheme="minorHAnsi"/>
          <w:color w:val="000000"/>
          <w:sz w:val="22"/>
          <w:szCs w:val="22"/>
        </w:rPr>
      </w:pPr>
      <w:r w:rsidRPr="00924344">
        <w:rPr>
          <w:rFonts w:asciiTheme="minorHAnsi" w:hAnsiTheme="minorHAnsi"/>
          <w:b/>
          <w:color w:val="000000"/>
          <w:sz w:val="22"/>
          <w:szCs w:val="22"/>
        </w:rPr>
        <w:t>c)</w:t>
      </w:r>
      <w:r w:rsidRPr="00924344">
        <w:rPr>
          <w:rFonts w:asciiTheme="minorHAnsi" w:hAnsiTheme="minorHAnsi"/>
          <w:color w:val="000000"/>
          <w:sz w:val="22"/>
          <w:szCs w:val="22"/>
        </w:rPr>
        <w:t xml:space="preserve"> corrispondenza relativa agli affari di cui alle lettere a) e b).</w:t>
      </w:r>
    </w:p>
    <w:p w:rsidR="000320D5" w:rsidRPr="00924344" w:rsidRDefault="000320D5" w:rsidP="00975B59">
      <w:pPr>
        <w:adjustRightInd w:val="0"/>
        <w:jc w:val="both"/>
        <w:rPr>
          <w:rFonts w:asciiTheme="minorHAnsi" w:hAnsiTheme="minorHAnsi"/>
          <w:b/>
          <w:bCs/>
          <w:color w:val="000000"/>
          <w:sz w:val="22"/>
          <w:szCs w:val="22"/>
        </w:rPr>
      </w:pPr>
      <w:r w:rsidRPr="00924344">
        <w:rPr>
          <w:rFonts w:asciiTheme="minorHAnsi" w:hAnsiTheme="minorHAnsi"/>
          <w:b/>
          <w:bCs/>
          <w:color w:val="000000"/>
          <w:sz w:val="22"/>
          <w:szCs w:val="22"/>
        </w:rPr>
        <w:t xml:space="preserve">   </w:t>
      </w:r>
    </w:p>
    <w:p w:rsidR="000320D5" w:rsidRPr="00924344" w:rsidRDefault="000320D5" w:rsidP="00E873D0">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t>Art</w:t>
      </w:r>
      <w:r w:rsidR="0083146B" w:rsidRPr="00924344">
        <w:rPr>
          <w:rFonts w:asciiTheme="minorHAnsi" w:hAnsiTheme="minorHAnsi"/>
          <w:b/>
          <w:bCs/>
          <w:color w:val="000000"/>
          <w:sz w:val="22"/>
          <w:szCs w:val="22"/>
        </w:rPr>
        <w:t>icolo</w:t>
      </w:r>
      <w:r w:rsidRPr="00924344">
        <w:rPr>
          <w:rFonts w:asciiTheme="minorHAnsi" w:hAnsiTheme="minorHAnsi"/>
          <w:b/>
          <w:bCs/>
          <w:color w:val="000000"/>
          <w:sz w:val="22"/>
          <w:szCs w:val="22"/>
        </w:rPr>
        <w:t xml:space="preserve"> 1</w:t>
      </w:r>
      <w:r w:rsidR="00D87207">
        <w:rPr>
          <w:rFonts w:asciiTheme="minorHAnsi" w:hAnsiTheme="minorHAnsi"/>
          <w:b/>
          <w:bCs/>
          <w:color w:val="000000"/>
          <w:sz w:val="22"/>
          <w:szCs w:val="22"/>
        </w:rPr>
        <w:t>8</w:t>
      </w:r>
      <w:r w:rsidRPr="00924344">
        <w:rPr>
          <w:rFonts w:asciiTheme="minorHAnsi" w:hAnsiTheme="minorHAnsi"/>
          <w:b/>
          <w:bCs/>
          <w:color w:val="000000"/>
          <w:sz w:val="22"/>
          <w:szCs w:val="22"/>
        </w:rPr>
        <w:t xml:space="preserve"> - Pratica forense.</w:t>
      </w:r>
    </w:p>
    <w:p w:rsidR="000320D5" w:rsidRPr="00924344" w:rsidRDefault="000320D5" w:rsidP="00975B59">
      <w:pPr>
        <w:adjustRightInd w:val="0"/>
        <w:jc w:val="both"/>
        <w:rPr>
          <w:rFonts w:asciiTheme="minorHAnsi" w:hAnsiTheme="minorHAnsi"/>
          <w:color w:val="000000"/>
          <w:sz w:val="22"/>
          <w:szCs w:val="22"/>
        </w:rPr>
      </w:pPr>
      <w:r w:rsidRPr="00924344">
        <w:rPr>
          <w:rFonts w:asciiTheme="minorHAnsi" w:hAnsiTheme="minorHAnsi"/>
          <w:b/>
          <w:bCs/>
          <w:color w:val="000000"/>
          <w:sz w:val="22"/>
          <w:szCs w:val="22"/>
        </w:rPr>
        <w:t xml:space="preserve">1. </w:t>
      </w:r>
      <w:r w:rsidRPr="00924344">
        <w:rPr>
          <w:rFonts w:asciiTheme="minorHAnsi" w:hAnsiTheme="minorHAnsi"/>
          <w:color w:val="000000"/>
          <w:sz w:val="22"/>
          <w:szCs w:val="22"/>
        </w:rPr>
        <w:t xml:space="preserve">Presso l’Avvocatura può essere compiuta la pratica forense per l’esercizio della professione di avvocato. La pratica non dà alcun titolo per l’ammissione all’impiego presso l’Amministrazione e non può durare oltre il tempo minimo richiesto </w:t>
      </w:r>
      <w:r w:rsidR="00577E8D" w:rsidRPr="00924344">
        <w:rPr>
          <w:rFonts w:asciiTheme="minorHAnsi" w:hAnsiTheme="minorHAnsi"/>
          <w:color w:val="000000"/>
          <w:sz w:val="22"/>
          <w:szCs w:val="22"/>
        </w:rPr>
        <w:t>per l’</w:t>
      </w:r>
      <w:r w:rsidRPr="00924344">
        <w:rPr>
          <w:rFonts w:asciiTheme="minorHAnsi" w:hAnsiTheme="minorHAnsi"/>
          <w:color w:val="000000"/>
          <w:sz w:val="22"/>
          <w:szCs w:val="22"/>
        </w:rPr>
        <w:t>ammissione agli esami di abilitazione all’esercizio della professione, salvo motivata proroga per un anno. E’ consentita la pratica forense da parte di personale interno previo nulla osta del Dirigente di Area. La individuazione dei praticanti esterni all’amministrazione è operata</w:t>
      </w:r>
      <w:r w:rsidR="003E6574" w:rsidRPr="00924344">
        <w:rPr>
          <w:rFonts w:asciiTheme="minorHAnsi" w:hAnsiTheme="minorHAnsi"/>
          <w:color w:val="000000"/>
          <w:sz w:val="22"/>
          <w:szCs w:val="22"/>
        </w:rPr>
        <w:t xml:space="preserve"> secondo disponibilità e necessità rappresentate dagli avvocati </w:t>
      </w:r>
      <w:r w:rsidR="003E6574" w:rsidRPr="00924344">
        <w:rPr>
          <w:rFonts w:asciiTheme="minorHAnsi" w:hAnsiTheme="minorHAnsi"/>
          <w:color w:val="000000"/>
          <w:sz w:val="22"/>
          <w:szCs w:val="22"/>
        </w:rPr>
        <w:lastRenderedPageBreak/>
        <w:t>comunali, previa apposita istanza da parte degli interessati. Per ogni avvocato comunale è ammesso un numero massimo di due praticanti. I praticanti sono scelti dall’avv</w:t>
      </w:r>
      <w:r w:rsidR="008E739A" w:rsidRPr="00924344">
        <w:rPr>
          <w:rFonts w:asciiTheme="minorHAnsi" w:hAnsiTheme="minorHAnsi"/>
          <w:color w:val="000000"/>
          <w:sz w:val="22"/>
          <w:szCs w:val="22"/>
        </w:rPr>
        <w:t>ocato comunale previo colloquio, analisi del curriculum</w:t>
      </w:r>
      <w:r w:rsidR="003E6574" w:rsidRPr="00924344">
        <w:rPr>
          <w:rFonts w:asciiTheme="minorHAnsi" w:hAnsiTheme="minorHAnsi"/>
          <w:color w:val="000000"/>
          <w:sz w:val="22"/>
          <w:szCs w:val="22"/>
        </w:rPr>
        <w:t xml:space="preserve"> </w:t>
      </w:r>
      <w:r w:rsidR="008E739A" w:rsidRPr="00924344">
        <w:rPr>
          <w:rFonts w:asciiTheme="minorHAnsi" w:hAnsiTheme="minorHAnsi"/>
          <w:color w:val="000000"/>
          <w:sz w:val="22"/>
          <w:szCs w:val="22"/>
        </w:rPr>
        <w:t xml:space="preserve">e </w:t>
      </w:r>
      <w:r w:rsidR="003E6574" w:rsidRPr="00924344">
        <w:rPr>
          <w:rFonts w:asciiTheme="minorHAnsi" w:hAnsiTheme="minorHAnsi"/>
          <w:color w:val="000000"/>
          <w:sz w:val="22"/>
          <w:szCs w:val="22"/>
        </w:rPr>
        <w:t>comunicazione  al Dirigente responsabile del Servizio Avvocatura per la definizione di eventuali adempimenti gestionali conseguenti.</w:t>
      </w:r>
    </w:p>
    <w:p w:rsidR="000320D5" w:rsidRPr="00924344" w:rsidRDefault="000320D5" w:rsidP="00975B59">
      <w:pPr>
        <w:adjustRightInd w:val="0"/>
        <w:jc w:val="both"/>
        <w:rPr>
          <w:rFonts w:asciiTheme="minorHAnsi" w:hAnsiTheme="minorHAnsi"/>
          <w:color w:val="000000"/>
          <w:sz w:val="22"/>
          <w:szCs w:val="22"/>
        </w:rPr>
      </w:pPr>
    </w:p>
    <w:p w:rsidR="000320D5" w:rsidRPr="00924344" w:rsidRDefault="000320D5" w:rsidP="00E873D0">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t>Art</w:t>
      </w:r>
      <w:r w:rsidR="0083146B" w:rsidRPr="00924344">
        <w:rPr>
          <w:rFonts w:asciiTheme="minorHAnsi" w:hAnsiTheme="minorHAnsi"/>
          <w:b/>
          <w:bCs/>
          <w:color w:val="000000"/>
          <w:sz w:val="22"/>
          <w:szCs w:val="22"/>
        </w:rPr>
        <w:t>icolo</w:t>
      </w:r>
      <w:r w:rsidRPr="00924344">
        <w:rPr>
          <w:rFonts w:asciiTheme="minorHAnsi" w:hAnsiTheme="minorHAnsi"/>
          <w:b/>
          <w:bCs/>
          <w:color w:val="000000"/>
          <w:sz w:val="22"/>
          <w:szCs w:val="22"/>
        </w:rPr>
        <w:t xml:space="preserve"> 1</w:t>
      </w:r>
      <w:r w:rsidR="00D87207">
        <w:rPr>
          <w:rFonts w:asciiTheme="minorHAnsi" w:hAnsiTheme="minorHAnsi"/>
          <w:b/>
          <w:bCs/>
          <w:color w:val="000000"/>
          <w:sz w:val="22"/>
          <w:szCs w:val="22"/>
        </w:rPr>
        <w:t>9</w:t>
      </w:r>
      <w:r w:rsidRPr="00924344">
        <w:rPr>
          <w:rFonts w:asciiTheme="minorHAnsi" w:hAnsiTheme="minorHAnsi"/>
          <w:b/>
          <w:bCs/>
          <w:color w:val="000000"/>
          <w:sz w:val="22"/>
          <w:szCs w:val="22"/>
        </w:rPr>
        <w:t xml:space="preserve"> -  Incompatibilità.</w:t>
      </w:r>
    </w:p>
    <w:p w:rsidR="000320D5" w:rsidRPr="00924344" w:rsidRDefault="000320D5" w:rsidP="00975B59">
      <w:pPr>
        <w:adjustRightInd w:val="0"/>
        <w:jc w:val="both"/>
        <w:rPr>
          <w:rFonts w:asciiTheme="minorHAnsi" w:hAnsiTheme="minorHAnsi"/>
          <w:color w:val="000000"/>
          <w:sz w:val="22"/>
          <w:szCs w:val="22"/>
        </w:rPr>
      </w:pPr>
      <w:r w:rsidRPr="00924344">
        <w:rPr>
          <w:rFonts w:asciiTheme="minorHAnsi" w:hAnsiTheme="minorHAnsi"/>
          <w:b/>
          <w:color w:val="000000"/>
          <w:sz w:val="22"/>
          <w:szCs w:val="22"/>
        </w:rPr>
        <w:t>1.</w:t>
      </w:r>
      <w:r w:rsidRPr="00924344">
        <w:rPr>
          <w:rFonts w:asciiTheme="minorHAnsi" w:hAnsiTheme="minorHAnsi"/>
          <w:color w:val="000000"/>
          <w:sz w:val="22"/>
          <w:szCs w:val="22"/>
        </w:rPr>
        <w:t xml:space="preserve"> Oltre alle incompatibilità previste per i dipendenti degli enti locali ex art. 53 D. Lgs. 165/2001 si applicano, in quanto compatibili, le disposizioni contenute nel D.P.R. 31 dicembre 1993, n. 584, recante norme sugli incarichi consentiti e vietati agli avvocati dello stato.</w:t>
      </w:r>
    </w:p>
    <w:p w:rsidR="000320D5" w:rsidRPr="00924344" w:rsidRDefault="000320D5" w:rsidP="00975B59">
      <w:pPr>
        <w:adjustRightInd w:val="0"/>
        <w:jc w:val="both"/>
        <w:rPr>
          <w:rFonts w:asciiTheme="minorHAnsi" w:hAnsiTheme="minorHAnsi"/>
          <w:color w:val="000000"/>
          <w:sz w:val="22"/>
          <w:szCs w:val="22"/>
        </w:rPr>
      </w:pPr>
    </w:p>
    <w:p w:rsidR="000320D5" w:rsidRPr="00924344" w:rsidRDefault="000320D5" w:rsidP="00975B59">
      <w:pPr>
        <w:adjustRightInd w:val="0"/>
        <w:jc w:val="center"/>
        <w:rPr>
          <w:rFonts w:asciiTheme="minorHAnsi" w:hAnsiTheme="minorHAnsi"/>
          <w:b/>
          <w:bCs/>
          <w:color w:val="000000"/>
          <w:sz w:val="22"/>
          <w:szCs w:val="22"/>
        </w:rPr>
      </w:pPr>
    </w:p>
    <w:p w:rsidR="00924344" w:rsidRPr="00924344" w:rsidRDefault="00924344" w:rsidP="00975B59">
      <w:pPr>
        <w:adjustRightInd w:val="0"/>
        <w:jc w:val="center"/>
        <w:rPr>
          <w:rFonts w:asciiTheme="minorHAnsi" w:hAnsiTheme="minorHAnsi"/>
          <w:b/>
          <w:bCs/>
          <w:color w:val="000000"/>
          <w:sz w:val="22"/>
          <w:szCs w:val="22"/>
        </w:rPr>
      </w:pPr>
    </w:p>
    <w:p w:rsidR="00924344" w:rsidRPr="00924344" w:rsidRDefault="00924344" w:rsidP="00975B59">
      <w:pPr>
        <w:adjustRightInd w:val="0"/>
        <w:jc w:val="center"/>
        <w:rPr>
          <w:rFonts w:asciiTheme="minorHAnsi" w:hAnsiTheme="minorHAnsi"/>
          <w:b/>
          <w:bCs/>
          <w:color w:val="000000"/>
          <w:sz w:val="22"/>
          <w:szCs w:val="22"/>
        </w:rPr>
      </w:pPr>
    </w:p>
    <w:p w:rsidR="00924344" w:rsidRDefault="00924344" w:rsidP="00975B59">
      <w:pPr>
        <w:adjustRightInd w:val="0"/>
        <w:jc w:val="center"/>
        <w:rPr>
          <w:rFonts w:asciiTheme="minorHAnsi" w:hAnsiTheme="minorHAnsi"/>
          <w:b/>
          <w:bCs/>
          <w:color w:val="000000"/>
          <w:sz w:val="22"/>
          <w:szCs w:val="22"/>
        </w:rPr>
      </w:pPr>
    </w:p>
    <w:p w:rsidR="00E873D0" w:rsidRDefault="00E873D0" w:rsidP="00975B59">
      <w:pPr>
        <w:adjustRightInd w:val="0"/>
        <w:jc w:val="center"/>
        <w:rPr>
          <w:rFonts w:asciiTheme="minorHAnsi" w:hAnsiTheme="minorHAnsi"/>
          <w:b/>
          <w:bCs/>
          <w:color w:val="000000"/>
          <w:sz w:val="22"/>
          <w:szCs w:val="22"/>
        </w:rPr>
      </w:pPr>
    </w:p>
    <w:p w:rsidR="00E873D0" w:rsidRDefault="00E873D0" w:rsidP="00975B59">
      <w:pPr>
        <w:adjustRightInd w:val="0"/>
        <w:jc w:val="center"/>
        <w:rPr>
          <w:rFonts w:asciiTheme="minorHAnsi" w:hAnsiTheme="minorHAnsi"/>
          <w:b/>
          <w:bCs/>
          <w:color w:val="000000"/>
          <w:sz w:val="22"/>
          <w:szCs w:val="22"/>
        </w:rPr>
      </w:pPr>
    </w:p>
    <w:p w:rsidR="00E873D0" w:rsidRPr="00924344" w:rsidRDefault="00E873D0" w:rsidP="00975B59">
      <w:pPr>
        <w:adjustRightInd w:val="0"/>
        <w:jc w:val="center"/>
        <w:rPr>
          <w:rFonts w:asciiTheme="minorHAnsi" w:hAnsiTheme="minorHAnsi"/>
          <w:b/>
          <w:bCs/>
          <w:color w:val="000000"/>
          <w:sz w:val="22"/>
          <w:szCs w:val="22"/>
        </w:rPr>
      </w:pPr>
    </w:p>
    <w:p w:rsidR="00924344" w:rsidRPr="00924344" w:rsidRDefault="00924344" w:rsidP="00975B59">
      <w:pPr>
        <w:adjustRightInd w:val="0"/>
        <w:jc w:val="center"/>
        <w:rPr>
          <w:rFonts w:asciiTheme="minorHAnsi" w:hAnsiTheme="minorHAnsi"/>
          <w:b/>
          <w:bCs/>
          <w:color w:val="000000"/>
          <w:sz w:val="22"/>
          <w:szCs w:val="22"/>
        </w:rPr>
      </w:pPr>
    </w:p>
    <w:p w:rsidR="000320D5" w:rsidRPr="00924344" w:rsidRDefault="000320D5" w:rsidP="00975B59">
      <w:pPr>
        <w:adjustRightInd w:val="0"/>
        <w:jc w:val="center"/>
        <w:rPr>
          <w:rFonts w:asciiTheme="minorHAnsi" w:hAnsiTheme="minorHAnsi"/>
          <w:b/>
          <w:bCs/>
          <w:color w:val="000000"/>
          <w:sz w:val="22"/>
          <w:szCs w:val="22"/>
        </w:rPr>
      </w:pPr>
    </w:p>
    <w:p w:rsidR="002113CE" w:rsidRDefault="002113CE" w:rsidP="00975B59">
      <w:pPr>
        <w:adjustRightInd w:val="0"/>
        <w:jc w:val="center"/>
        <w:rPr>
          <w:rFonts w:asciiTheme="minorHAnsi" w:hAnsiTheme="minorHAnsi"/>
          <w:b/>
          <w:bCs/>
          <w:color w:val="000000"/>
          <w:sz w:val="22"/>
          <w:szCs w:val="22"/>
        </w:rPr>
      </w:pPr>
    </w:p>
    <w:p w:rsidR="00E77417" w:rsidRDefault="00E77417" w:rsidP="00975B59">
      <w:pPr>
        <w:adjustRightInd w:val="0"/>
        <w:jc w:val="center"/>
        <w:rPr>
          <w:rFonts w:asciiTheme="minorHAnsi" w:hAnsiTheme="minorHAnsi"/>
          <w:b/>
          <w:bCs/>
          <w:color w:val="000000"/>
          <w:sz w:val="22"/>
          <w:szCs w:val="22"/>
        </w:rPr>
        <w:sectPr w:rsidR="00E77417" w:rsidSect="00B2144F">
          <w:headerReference w:type="default" r:id="rId8"/>
          <w:footerReference w:type="even" r:id="rId9"/>
          <w:footerReference w:type="default" r:id="rId10"/>
          <w:pgSz w:w="11906" w:h="16838"/>
          <w:pgMar w:top="1418" w:right="1418" w:bottom="1418" w:left="1418" w:header="709" w:footer="709" w:gutter="0"/>
          <w:cols w:space="708"/>
          <w:docGrid w:linePitch="360"/>
        </w:sectPr>
      </w:pPr>
    </w:p>
    <w:p w:rsidR="000320D5" w:rsidRPr="00924344" w:rsidRDefault="000320D5" w:rsidP="00975B59">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lastRenderedPageBreak/>
        <w:t>PARTE SECONDA</w:t>
      </w:r>
    </w:p>
    <w:p w:rsidR="000320D5" w:rsidRPr="00924344" w:rsidRDefault="000320D5" w:rsidP="00975B59">
      <w:pPr>
        <w:adjustRightInd w:val="0"/>
        <w:jc w:val="center"/>
        <w:rPr>
          <w:rFonts w:asciiTheme="minorHAnsi" w:hAnsiTheme="minorHAnsi"/>
          <w:b/>
          <w:bCs/>
          <w:color w:val="000000"/>
          <w:sz w:val="22"/>
          <w:szCs w:val="22"/>
        </w:rPr>
      </w:pPr>
      <w:r w:rsidRPr="00924344">
        <w:rPr>
          <w:rFonts w:asciiTheme="minorHAnsi" w:hAnsiTheme="minorHAnsi"/>
          <w:b/>
          <w:bCs/>
          <w:color w:val="000000"/>
          <w:sz w:val="22"/>
          <w:szCs w:val="22"/>
        </w:rPr>
        <w:t xml:space="preserve"> </w:t>
      </w:r>
    </w:p>
    <w:p w:rsidR="000320D5" w:rsidRPr="00924344" w:rsidRDefault="000320D5" w:rsidP="00975B59">
      <w:pPr>
        <w:adjustRightInd w:val="0"/>
        <w:jc w:val="center"/>
        <w:rPr>
          <w:rFonts w:asciiTheme="minorHAnsi" w:hAnsiTheme="minorHAnsi"/>
          <w:b/>
          <w:bCs/>
          <w:i/>
          <w:color w:val="000000"/>
          <w:sz w:val="22"/>
          <w:szCs w:val="22"/>
        </w:rPr>
      </w:pPr>
      <w:r w:rsidRPr="00924344">
        <w:rPr>
          <w:rFonts w:asciiTheme="minorHAnsi" w:hAnsiTheme="minorHAnsi"/>
          <w:b/>
          <w:bCs/>
          <w:i/>
          <w:color w:val="000000"/>
          <w:sz w:val="22"/>
          <w:szCs w:val="22"/>
        </w:rPr>
        <w:t xml:space="preserve">RICONOSCIMENTO PROFESSIONALE E COMPENSI </w:t>
      </w:r>
    </w:p>
    <w:p w:rsidR="000320D5" w:rsidRPr="00924344" w:rsidRDefault="000320D5" w:rsidP="00975B59">
      <w:pPr>
        <w:adjustRightInd w:val="0"/>
        <w:jc w:val="center"/>
        <w:rPr>
          <w:rFonts w:asciiTheme="minorHAnsi" w:hAnsiTheme="minorHAnsi"/>
          <w:b/>
          <w:bCs/>
          <w:i/>
          <w:caps/>
          <w:color w:val="000000"/>
          <w:sz w:val="22"/>
          <w:szCs w:val="22"/>
        </w:rPr>
      </w:pPr>
      <w:r w:rsidRPr="00924344">
        <w:rPr>
          <w:rFonts w:asciiTheme="minorHAnsi" w:hAnsiTheme="minorHAnsi"/>
          <w:b/>
          <w:bCs/>
          <w:i/>
          <w:color w:val="000000"/>
          <w:sz w:val="22"/>
          <w:szCs w:val="22"/>
        </w:rPr>
        <w:t xml:space="preserve"> DEGLI AVVOCATI DELLA AVVOCATURA COMUNALE</w:t>
      </w:r>
      <w:r w:rsidR="00577E8D" w:rsidRPr="00924344">
        <w:rPr>
          <w:rFonts w:asciiTheme="minorHAnsi" w:hAnsiTheme="minorHAnsi"/>
          <w:b/>
          <w:bCs/>
          <w:i/>
          <w:color w:val="000000"/>
          <w:sz w:val="22"/>
          <w:szCs w:val="22"/>
        </w:rPr>
        <w:t xml:space="preserve"> </w:t>
      </w:r>
      <w:r w:rsidR="00577E8D" w:rsidRPr="00924344">
        <w:rPr>
          <w:rFonts w:asciiTheme="minorHAnsi" w:hAnsiTheme="minorHAnsi"/>
          <w:b/>
          <w:bCs/>
          <w:i/>
          <w:caps/>
          <w:color w:val="000000"/>
          <w:sz w:val="22"/>
          <w:szCs w:val="22"/>
        </w:rPr>
        <w:t>e</w:t>
      </w:r>
      <w:r w:rsidR="0083146B" w:rsidRPr="00924344">
        <w:rPr>
          <w:rFonts w:asciiTheme="minorHAnsi" w:hAnsiTheme="minorHAnsi"/>
          <w:b/>
          <w:bCs/>
          <w:i/>
          <w:caps/>
          <w:color w:val="000000"/>
          <w:sz w:val="22"/>
          <w:szCs w:val="22"/>
        </w:rPr>
        <w:t xml:space="preserve"> degli avvocati </w:t>
      </w:r>
      <w:r w:rsidR="00577E8D" w:rsidRPr="00924344">
        <w:rPr>
          <w:rFonts w:asciiTheme="minorHAnsi" w:hAnsiTheme="minorHAnsi"/>
          <w:b/>
          <w:bCs/>
          <w:i/>
          <w:caps/>
          <w:color w:val="000000"/>
          <w:sz w:val="22"/>
          <w:szCs w:val="22"/>
        </w:rPr>
        <w:t xml:space="preserve">ESTERNI  </w:t>
      </w:r>
    </w:p>
    <w:p w:rsidR="000320D5" w:rsidRPr="00924344" w:rsidRDefault="000320D5" w:rsidP="00975B59">
      <w:pPr>
        <w:adjustRightInd w:val="0"/>
        <w:jc w:val="both"/>
        <w:rPr>
          <w:rFonts w:asciiTheme="minorHAnsi" w:hAnsiTheme="minorHAnsi"/>
          <w:b/>
          <w:bCs/>
          <w:color w:val="000000"/>
          <w:sz w:val="22"/>
          <w:szCs w:val="22"/>
        </w:rPr>
      </w:pPr>
    </w:p>
    <w:p w:rsidR="007A34DB" w:rsidRPr="00924344" w:rsidRDefault="000320D5" w:rsidP="007A34DB">
      <w:pPr>
        <w:adjustRightInd w:val="0"/>
        <w:jc w:val="both"/>
        <w:rPr>
          <w:rFonts w:asciiTheme="minorHAnsi" w:hAnsiTheme="minorHAnsi"/>
          <w:b/>
          <w:bCs/>
          <w:color w:val="000000"/>
          <w:sz w:val="22"/>
          <w:szCs w:val="22"/>
        </w:rPr>
      </w:pPr>
      <w:r w:rsidRPr="00924344">
        <w:rPr>
          <w:rFonts w:asciiTheme="minorHAnsi" w:hAnsiTheme="minorHAnsi"/>
          <w:sz w:val="22"/>
          <w:szCs w:val="22"/>
        </w:rPr>
        <w:t xml:space="preserve">  </w:t>
      </w:r>
    </w:p>
    <w:p w:rsidR="007A34DB" w:rsidRPr="00924344" w:rsidRDefault="007A34DB" w:rsidP="00051470">
      <w:pPr>
        <w:adjustRightInd w:val="0"/>
        <w:jc w:val="center"/>
        <w:rPr>
          <w:rFonts w:asciiTheme="minorHAnsi" w:hAnsiTheme="minorHAnsi"/>
          <w:b/>
          <w:bCs/>
          <w:sz w:val="22"/>
          <w:szCs w:val="22"/>
        </w:rPr>
      </w:pPr>
      <w:r w:rsidRPr="00924344">
        <w:rPr>
          <w:rFonts w:asciiTheme="minorHAnsi" w:hAnsiTheme="minorHAnsi"/>
          <w:b/>
          <w:bCs/>
          <w:color w:val="000000"/>
          <w:sz w:val="22"/>
          <w:szCs w:val="22"/>
        </w:rPr>
        <w:t xml:space="preserve">Articolo </w:t>
      </w:r>
      <w:r>
        <w:rPr>
          <w:rFonts w:asciiTheme="minorHAnsi" w:hAnsiTheme="minorHAnsi"/>
          <w:b/>
          <w:bCs/>
          <w:color w:val="000000"/>
          <w:sz w:val="22"/>
          <w:szCs w:val="22"/>
        </w:rPr>
        <w:t>20</w:t>
      </w:r>
      <w:r w:rsidRPr="00924344">
        <w:rPr>
          <w:rFonts w:asciiTheme="minorHAnsi" w:hAnsiTheme="minorHAnsi"/>
          <w:b/>
          <w:bCs/>
          <w:color w:val="000000"/>
          <w:sz w:val="22"/>
          <w:szCs w:val="22"/>
        </w:rPr>
        <w:t xml:space="preserve">  </w:t>
      </w:r>
      <w:r w:rsidRPr="00924344">
        <w:rPr>
          <w:rFonts w:asciiTheme="minorHAnsi" w:hAnsiTheme="minorHAnsi"/>
          <w:b/>
          <w:bCs/>
          <w:sz w:val="22"/>
          <w:szCs w:val="22"/>
        </w:rPr>
        <w:t xml:space="preserve"> -  Riconoscimento professionale.</w:t>
      </w:r>
    </w:p>
    <w:p w:rsidR="007A34DB" w:rsidRPr="00924344" w:rsidRDefault="007A34DB" w:rsidP="007A34DB">
      <w:pPr>
        <w:adjustRightInd w:val="0"/>
        <w:jc w:val="both"/>
        <w:rPr>
          <w:rFonts w:asciiTheme="minorHAnsi" w:hAnsiTheme="minorHAnsi"/>
          <w:sz w:val="22"/>
          <w:szCs w:val="22"/>
        </w:rPr>
      </w:pPr>
      <w:r w:rsidRPr="00924344">
        <w:rPr>
          <w:rFonts w:asciiTheme="minorHAnsi" w:hAnsiTheme="minorHAnsi"/>
          <w:b/>
          <w:sz w:val="22"/>
          <w:szCs w:val="22"/>
        </w:rPr>
        <w:t xml:space="preserve">1. </w:t>
      </w:r>
      <w:r w:rsidRPr="00924344">
        <w:rPr>
          <w:rFonts w:asciiTheme="minorHAnsi" w:hAnsiTheme="minorHAnsi"/>
          <w:sz w:val="22"/>
          <w:szCs w:val="22"/>
        </w:rPr>
        <w:t>L'inquadramento professionale e il trattamento economico degli Avvocati dell'Avvocatura sono disciplinati dalle norme contrattuali collettive vigenti.</w:t>
      </w:r>
    </w:p>
    <w:p w:rsidR="007A34DB" w:rsidRPr="00924344" w:rsidRDefault="007A34DB" w:rsidP="007A34DB">
      <w:pPr>
        <w:adjustRightInd w:val="0"/>
        <w:jc w:val="both"/>
        <w:rPr>
          <w:rFonts w:asciiTheme="minorHAnsi" w:hAnsiTheme="minorHAnsi"/>
          <w:color w:val="FF0000"/>
          <w:sz w:val="22"/>
          <w:szCs w:val="22"/>
        </w:rPr>
      </w:pPr>
      <w:r w:rsidRPr="00924344">
        <w:rPr>
          <w:rFonts w:asciiTheme="minorHAnsi" w:hAnsiTheme="minorHAnsi"/>
          <w:b/>
          <w:sz w:val="22"/>
          <w:szCs w:val="22"/>
        </w:rPr>
        <w:t xml:space="preserve">2. </w:t>
      </w:r>
      <w:r w:rsidRPr="00924344">
        <w:rPr>
          <w:rFonts w:asciiTheme="minorHAnsi" w:hAnsiTheme="minorHAnsi"/>
          <w:sz w:val="22"/>
          <w:szCs w:val="22"/>
        </w:rPr>
        <w:t xml:space="preserve">Il ruolo specialistico svolto all’interno dell’amministrazione richiede competenze elevate ed altamente professionali. Le mansioni svolte dagli Avvocati dell'Avvocatura richiedono, altresì, oltre che la ordinaria presenza in servizio anche il costante presidio delle udienze giudiziarie. Tale circostanza non consente di attribuire al personale de quo alcun vincolo orario ex art. 17, comma 5, lett. a) del </w:t>
      </w:r>
      <w:proofErr w:type="spellStart"/>
      <w:r w:rsidRPr="00924344">
        <w:rPr>
          <w:rFonts w:asciiTheme="minorHAnsi" w:hAnsiTheme="minorHAnsi"/>
          <w:sz w:val="22"/>
          <w:szCs w:val="22"/>
        </w:rPr>
        <w:t>D.Lgs.</w:t>
      </w:r>
      <w:proofErr w:type="spellEnd"/>
      <w:r w:rsidRPr="00924344">
        <w:rPr>
          <w:rFonts w:asciiTheme="minorHAnsi" w:hAnsiTheme="minorHAnsi"/>
          <w:sz w:val="22"/>
          <w:szCs w:val="22"/>
        </w:rPr>
        <w:t xml:space="preserve"> 66/2003. In virtù di quanto innanzi l’amministrazione riconosce e attiva nei confronti degli Avvocati dell’Avvocatura comunale gli strumenti più idonei previsti dal contratto collettivo nazionale di lavoro rivolti al riconoscimento di ruoli che richiedono assunzione diretta di elevata responsabilità e svolgimento di mansioni altamente professionali e specialistiche.</w:t>
      </w:r>
    </w:p>
    <w:p w:rsidR="007A34DB" w:rsidRDefault="007A34DB" w:rsidP="007A34DB">
      <w:pPr>
        <w:adjustRightInd w:val="0"/>
        <w:jc w:val="both"/>
        <w:rPr>
          <w:rFonts w:asciiTheme="minorHAnsi" w:hAnsiTheme="minorHAnsi"/>
          <w:b/>
          <w:i/>
          <w:sz w:val="22"/>
          <w:szCs w:val="22"/>
        </w:rPr>
      </w:pPr>
      <w:r w:rsidRPr="00924344">
        <w:rPr>
          <w:rFonts w:asciiTheme="minorHAnsi" w:hAnsiTheme="minorHAnsi"/>
          <w:b/>
          <w:sz w:val="22"/>
          <w:szCs w:val="22"/>
        </w:rPr>
        <w:t>3.</w:t>
      </w:r>
      <w:r w:rsidRPr="00924344">
        <w:rPr>
          <w:rFonts w:asciiTheme="minorHAnsi" w:hAnsiTheme="minorHAnsi"/>
          <w:sz w:val="22"/>
          <w:szCs w:val="22"/>
        </w:rPr>
        <w:t xml:space="preserve"> I compensi professionali, spettanti </w:t>
      </w:r>
      <w:r w:rsidRPr="0054564F">
        <w:rPr>
          <w:rFonts w:asciiTheme="minorHAnsi" w:hAnsiTheme="minorHAnsi"/>
          <w:b/>
          <w:i/>
          <w:sz w:val="22"/>
          <w:szCs w:val="22"/>
        </w:rPr>
        <w:t>agli avvocati a norma dell’art. 9 del decreto legge 24 giugno 2014, n. 90, coordinato con la legge di conversione 11 agosto 2014, n. 114 e</w:t>
      </w:r>
      <w:r>
        <w:rPr>
          <w:rFonts w:asciiTheme="minorHAnsi" w:hAnsiTheme="minorHAnsi"/>
          <w:i/>
          <w:sz w:val="22"/>
          <w:szCs w:val="22"/>
        </w:rPr>
        <w:t xml:space="preserve"> </w:t>
      </w:r>
      <w:r w:rsidRPr="00924344">
        <w:rPr>
          <w:rFonts w:asciiTheme="minorHAnsi" w:hAnsiTheme="minorHAnsi"/>
          <w:sz w:val="22"/>
          <w:szCs w:val="22"/>
        </w:rPr>
        <w:t xml:space="preserve">a norma dell'articolo 27 del CCNL del comparto regioni – autonomie locali siglato in data 14.09.2000 </w:t>
      </w:r>
      <w:r>
        <w:rPr>
          <w:rFonts w:asciiTheme="minorHAnsi" w:hAnsiTheme="minorHAnsi"/>
          <w:b/>
          <w:i/>
          <w:sz w:val="22"/>
          <w:szCs w:val="22"/>
        </w:rPr>
        <w:t>sono definiti dal presente regolamento nel rispetto dei principi di parità di trattamento, di specializzazione professionale e di rendimento individuale.</w:t>
      </w:r>
    </w:p>
    <w:p w:rsidR="007A34DB" w:rsidRDefault="007A34DB" w:rsidP="007A34DB">
      <w:pPr>
        <w:adjustRightInd w:val="0"/>
        <w:jc w:val="both"/>
        <w:rPr>
          <w:rFonts w:asciiTheme="minorHAnsi" w:hAnsiTheme="minorHAnsi"/>
          <w:b/>
          <w:i/>
          <w:sz w:val="22"/>
          <w:szCs w:val="22"/>
        </w:rPr>
      </w:pPr>
      <w:r>
        <w:rPr>
          <w:rFonts w:asciiTheme="minorHAnsi" w:hAnsiTheme="minorHAnsi"/>
          <w:b/>
          <w:i/>
          <w:sz w:val="22"/>
          <w:szCs w:val="22"/>
        </w:rPr>
        <w:t xml:space="preserve">4. In ossequio al principio di autonomia ed indipendenza dell’avvocatura così come delineato dalla Legge n. 247/2012 recante la Nuova disciplina dell’ordinamento della professione forense, il rendimento individuale viene valutato secondo criteri oggettivi ed automaticamente misurabili che escludano qualsivoglia giudizio di valore in ordine all’attività professionale. </w:t>
      </w:r>
    </w:p>
    <w:p w:rsidR="007A34DB" w:rsidRPr="00924344" w:rsidRDefault="007A34DB" w:rsidP="007A34DB">
      <w:pPr>
        <w:adjustRightInd w:val="0"/>
        <w:jc w:val="both"/>
        <w:rPr>
          <w:rFonts w:asciiTheme="minorHAnsi" w:hAnsiTheme="minorHAnsi"/>
          <w:b/>
          <w:bCs/>
          <w:sz w:val="22"/>
          <w:szCs w:val="22"/>
        </w:rPr>
      </w:pPr>
      <w:r>
        <w:rPr>
          <w:rFonts w:asciiTheme="minorHAnsi" w:hAnsiTheme="minorHAnsi"/>
          <w:b/>
          <w:i/>
          <w:sz w:val="22"/>
          <w:szCs w:val="22"/>
        </w:rPr>
        <w:t xml:space="preserve">    </w:t>
      </w:r>
    </w:p>
    <w:p w:rsidR="007A34DB" w:rsidRPr="00924344" w:rsidRDefault="007A34DB" w:rsidP="00051470">
      <w:pPr>
        <w:adjustRightInd w:val="0"/>
        <w:jc w:val="center"/>
        <w:rPr>
          <w:rFonts w:asciiTheme="minorHAnsi" w:hAnsiTheme="minorHAnsi"/>
          <w:b/>
          <w:bCs/>
          <w:sz w:val="22"/>
          <w:szCs w:val="22"/>
        </w:rPr>
      </w:pPr>
      <w:r w:rsidRPr="00924344">
        <w:rPr>
          <w:rFonts w:asciiTheme="minorHAnsi" w:hAnsiTheme="minorHAnsi"/>
          <w:b/>
          <w:bCs/>
          <w:color w:val="000000"/>
          <w:sz w:val="22"/>
          <w:szCs w:val="22"/>
        </w:rPr>
        <w:t xml:space="preserve">Articolo </w:t>
      </w:r>
      <w:r>
        <w:rPr>
          <w:rFonts w:asciiTheme="minorHAnsi" w:hAnsiTheme="minorHAnsi"/>
          <w:b/>
          <w:bCs/>
          <w:sz w:val="22"/>
          <w:szCs w:val="22"/>
        </w:rPr>
        <w:t>21</w:t>
      </w:r>
      <w:r w:rsidRPr="00924344">
        <w:rPr>
          <w:rFonts w:asciiTheme="minorHAnsi" w:hAnsiTheme="minorHAnsi"/>
          <w:b/>
          <w:bCs/>
          <w:sz w:val="22"/>
          <w:szCs w:val="22"/>
        </w:rPr>
        <w:t xml:space="preserve"> - Compensi professionali degli Avvocati dell’Avvocatura comunale.</w:t>
      </w:r>
    </w:p>
    <w:p w:rsidR="007A34DB" w:rsidRPr="00924344" w:rsidRDefault="007A34DB" w:rsidP="007A34DB">
      <w:pPr>
        <w:adjustRightInd w:val="0"/>
        <w:jc w:val="both"/>
        <w:rPr>
          <w:rFonts w:asciiTheme="minorHAnsi" w:hAnsiTheme="minorHAnsi"/>
          <w:bCs/>
          <w:sz w:val="22"/>
          <w:szCs w:val="22"/>
        </w:rPr>
      </w:pPr>
      <w:r w:rsidRPr="00924344">
        <w:rPr>
          <w:rFonts w:asciiTheme="minorHAnsi" w:hAnsiTheme="minorHAnsi"/>
          <w:b/>
          <w:bCs/>
          <w:sz w:val="22"/>
          <w:szCs w:val="22"/>
        </w:rPr>
        <w:t xml:space="preserve">1. </w:t>
      </w:r>
      <w:r w:rsidRPr="00BD730D">
        <w:rPr>
          <w:rFonts w:asciiTheme="minorHAnsi" w:hAnsiTheme="minorHAnsi"/>
          <w:bCs/>
          <w:sz w:val="22"/>
          <w:szCs w:val="22"/>
        </w:rPr>
        <w:t>A</w:t>
      </w:r>
      <w:r w:rsidRPr="00924344">
        <w:rPr>
          <w:rFonts w:asciiTheme="minorHAnsi" w:hAnsiTheme="minorHAnsi"/>
          <w:bCs/>
          <w:sz w:val="22"/>
          <w:szCs w:val="22"/>
        </w:rPr>
        <w:t xml:space="preserve">gli avvocati dell’avvocatura comunale spetta la corresponsione dei compensi professionali, dovuti a seguito di sentenza favorevole all’ente emanata in giudizi in cui sia costituita l’Avvocatura comunale. </w:t>
      </w:r>
    </w:p>
    <w:p w:rsidR="007A34DB" w:rsidRPr="00924344" w:rsidRDefault="007A34DB" w:rsidP="007A34DB">
      <w:pPr>
        <w:adjustRightInd w:val="0"/>
        <w:jc w:val="both"/>
        <w:rPr>
          <w:rFonts w:asciiTheme="minorHAnsi" w:hAnsiTheme="minorHAnsi"/>
          <w:sz w:val="22"/>
          <w:szCs w:val="22"/>
        </w:rPr>
      </w:pPr>
      <w:r w:rsidRPr="00924344">
        <w:rPr>
          <w:rFonts w:asciiTheme="minorHAnsi" w:hAnsiTheme="minorHAnsi"/>
          <w:b/>
          <w:bCs/>
          <w:sz w:val="22"/>
          <w:szCs w:val="22"/>
        </w:rPr>
        <w:t>2.</w:t>
      </w:r>
      <w:r w:rsidRPr="00924344">
        <w:rPr>
          <w:rFonts w:asciiTheme="minorHAnsi" w:hAnsiTheme="minorHAnsi"/>
          <w:bCs/>
          <w:sz w:val="22"/>
          <w:szCs w:val="22"/>
        </w:rPr>
        <w:t xml:space="preserve"> Per esito favorevole del giudizio si intende, oltre che, il caso di accoglimento nel merito dell’azione dell’amministrazione ovvero della posizione di resistenza dell’amministrazione convenuta, anche i casi in cui il giudizio si risolva in senso favorevole per l’amministrazione in virtù di sentenza che dichiari </w:t>
      </w:r>
      <w:r w:rsidRPr="00924344">
        <w:rPr>
          <w:rFonts w:asciiTheme="minorHAnsi" w:hAnsiTheme="minorHAnsi"/>
          <w:sz w:val="22"/>
          <w:szCs w:val="22"/>
        </w:rPr>
        <w:t>l’improcedibilità, l’estinzione, la perenzione, l’inammissibilità, la rinuncia agli atti del giudizio, il difetto di legittimazione ad agire, la carenza di interesse ed altre formule analoghe a condizione che la sentenza non derivi da un comportamento o da un provvedimento dell’amministrazione ovvero da una normativa sopravvenuta che abbia di fatto soddisfatto le pretese di controparte.</w:t>
      </w:r>
    </w:p>
    <w:p w:rsidR="007A34DB" w:rsidRDefault="007A34DB" w:rsidP="007A34DB">
      <w:pPr>
        <w:adjustRightInd w:val="0"/>
        <w:jc w:val="both"/>
        <w:rPr>
          <w:rFonts w:asciiTheme="minorHAnsi" w:hAnsiTheme="minorHAnsi"/>
          <w:bCs/>
          <w:sz w:val="22"/>
          <w:szCs w:val="22"/>
        </w:rPr>
      </w:pPr>
      <w:r w:rsidRPr="00924344">
        <w:rPr>
          <w:rFonts w:asciiTheme="minorHAnsi" w:hAnsiTheme="minorHAnsi"/>
          <w:b/>
          <w:bCs/>
          <w:sz w:val="22"/>
          <w:szCs w:val="22"/>
        </w:rPr>
        <w:t>3.</w:t>
      </w:r>
      <w:r w:rsidRPr="00924344">
        <w:rPr>
          <w:rFonts w:asciiTheme="minorHAnsi" w:hAnsiTheme="minorHAnsi"/>
          <w:bCs/>
          <w:sz w:val="22"/>
          <w:szCs w:val="22"/>
        </w:rPr>
        <w:t xml:space="preserve"> I compensi professionali, spettanti agli avvocati ai sensi dell’art. 27 del CCNL del 14.9.2000 sono predeterminati sulla base dei parametri stabiliti dal D.M. n. </w:t>
      </w:r>
      <w:r>
        <w:rPr>
          <w:rFonts w:asciiTheme="minorHAnsi" w:hAnsiTheme="minorHAnsi"/>
          <w:b/>
          <w:bCs/>
          <w:i/>
          <w:sz w:val="22"/>
          <w:szCs w:val="22"/>
        </w:rPr>
        <w:t>55 del 10.03.2014</w:t>
      </w:r>
      <w:r w:rsidRPr="00924344">
        <w:rPr>
          <w:rFonts w:asciiTheme="minorHAnsi" w:hAnsiTheme="minorHAnsi"/>
          <w:bCs/>
          <w:sz w:val="22"/>
          <w:szCs w:val="22"/>
        </w:rPr>
        <w:t xml:space="preserve">, </w:t>
      </w:r>
      <w:r w:rsidRPr="008D22AA">
        <w:rPr>
          <w:rFonts w:asciiTheme="minorHAnsi" w:hAnsiTheme="minorHAnsi"/>
          <w:b/>
          <w:bCs/>
          <w:i/>
          <w:sz w:val="22"/>
          <w:szCs w:val="22"/>
        </w:rPr>
        <w:t>decurtati del</w:t>
      </w:r>
      <w:r>
        <w:rPr>
          <w:rFonts w:asciiTheme="minorHAnsi" w:hAnsiTheme="minorHAnsi"/>
          <w:bCs/>
          <w:sz w:val="22"/>
          <w:szCs w:val="22"/>
        </w:rPr>
        <w:t xml:space="preserve"> </w:t>
      </w:r>
      <w:r w:rsidRPr="008D22AA">
        <w:rPr>
          <w:rFonts w:asciiTheme="minorHAnsi" w:hAnsiTheme="minorHAnsi"/>
          <w:b/>
          <w:bCs/>
          <w:i/>
          <w:sz w:val="22"/>
          <w:szCs w:val="22"/>
        </w:rPr>
        <w:t>20%.</w:t>
      </w:r>
    </w:p>
    <w:p w:rsidR="007A34DB" w:rsidRDefault="007A34DB" w:rsidP="007A34DB">
      <w:pPr>
        <w:adjustRightInd w:val="0"/>
        <w:jc w:val="both"/>
        <w:rPr>
          <w:rFonts w:asciiTheme="minorHAnsi" w:hAnsiTheme="minorHAnsi"/>
          <w:b/>
          <w:bCs/>
          <w:i/>
          <w:sz w:val="22"/>
          <w:szCs w:val="22"/>
          <w:highlight w:val="yellow"/>
        </w:rPr>
      </w:pPr>
      <w:r w:rsidRPr="00924344">
        <w:rPr>
          <w:rFonts w:asciiTheme="minorHAnsi" w:hAnsiTheme="minorHAnsi"/>
          <w:bCs/>
          <w:sz w:val="22"/>
          <w:szCs w:val="22"/>
        </w:rPr>
        <w:t>4.</w:t>
      </w:r>
      <w:r w:rsidRPr="00924344">
        <w:rPr>
          <w:rFonts w:asciiTheme="minorHAnsi" w:hAnsiTheme="minorHAnsi"/>
          <w:b/>
          <w:bCs/>
          <w:sz w:val="22"/>
          <w:szCs w:val="22"/>
        </w:rPr>
        <w:t xml:space="preserve"> </w:t>
      </w:r>
      <w:r w:rsidRPr="00924344">
        <w:rPr>
          <w:rFonts w:asciiTheme="minorHAnsi" w:hAnsiTheme="minorHAnsi"/>
          <w:bCs/>
          <w:sz w:val="22"/>
          <w:szCs w:val="22"/>
        </w:rPr>
        <w:t>La corresponsione dei compensi è dovuta in favore degli avvocati dell’Avvocatura comunale</w:t>
      </w:r>
      <w:r>
        <w:rPr>
          <w:rFonts w:asciiTheme="minorHAnsi" w:hAnsiTheme="minorHAnsi"/>
          <w:bCs/>
          <w:sz w:val="22"/>
          <w:szCs w:val="22"/>
        </w:rPr>
        <w:t xml:space="preserve"> </w:t>
      </w:r>
      <w:r w:rsidRPr="00832346">
        <w:rPr>
          <w:rFonts w:asciiTheme="minorHAnsi" w:hAnsiTheme="minorHAnsi"/>
          <w:b/>
          <w:bCs/>
          <w:i/>
          <w:sz w:val="22"/>
          <w:szCs w:val="22"/>
        </w:rPr>
        <w:t>secondo le modalità ed i criteri negli articoli seguenti specificati:</w:t>
      </w:r>
    </w:p>
    <w:p w:rsidR="007A34DB" w:rsidRPr="00924344" w:rsidRDefault="007A34DB" w:rsidP="007A34DB">
      <w:pPr>
        <w:adjustRightInd w:val="0"/>
        <w:jc w:val="both"/>
        <w:rPr>
          <w:rFonts w:asciiTheme="minorHAnsi" w:hAnsiTheme="minorHAnsi"/>
          <w:bCs/>
          <w:sz w:val="22"/>
          <w:szCs w:val="22"/>
        </w:rPr>
      </w:pPr>
      <w:r w:rsidRPr="00924344">
        <w:rPr>
          <w:rFonts w:asciiTheme="minorHAnsi" w:hAnsiTheme="minorHAnsi"/>
          <w:bCs/>
          <w:sz w:val="22"/>
          <w:szCs w:val="22"/>
        </w:rPr>
        <w:t>a) nel caso in cui la controparte soccombente sia stata condannata alle spese; in tale caso la quantificazione del compenso è disposta dal giudice;</w:t>
      </w:r>
    </w:p>
    <w:p w:rsidR="007A34DB" w:rsidRDefault="007A34DB" w:rsidP="007A34DB">
      <w:pPr>
        <w:adjustRightInd w:val="0"/>
        <w:jc w:val="both"/>
        <w:rPr>
          <w:rFonts w:asciiTheme="minorHAnsi" w:hAnsiTheme="minorHAnsi"/>
          <w:bCs/>
          <w:sz w:val="22"/>
          <w:szCs w:val="22"/>
        </w:rPr>
      </w:pPr>
      <w:r w:rsidRPr="00924344">
        <w:rPr>
          <w:rFonts w:asciiTheme="minorHAnsi" w:hAnsiTheme="minorHAnsi"/>
          <w:bCs/>
          <w:sz w:val="22"/>
          <w:szCs w:val="22"/>
        </w:rPr>
        <w:t>b) nel caso in cui, fermo restando l’esito favorevole del giudizio per l’ente, il giudice abbia dichiarato la compensazione delle spese ovvero non si sia pronunciato sulle stesse.</w:t>
      </w:r>
    </w:p>
    <w:p w:rsidR="007A34DB" w:rsidRDefault="007A34DB" w:rsidP="007A34DB">
      <w:pPr>
        <w:adjustRightInd w:val="0"/>
        <w:jc w:val="both"/>
        <w:rPr>
          <w:rFonts w:asciiTheme="minorHAnsi" w:hAnsiTheme="minorHAnsi"/>
          <w:b/>
          <w:bCs/>
          <w:i/>
          <w:sz w:val="22"/>
          <w:szCs w:val="22"/>
        </w:rPr>
      </w:pPr>
      <w:r>
        <w:rPr>
          <w:rFonts w:asciiTheme="minorHAnsi" w:hAnsiTheme="minorHAnsi"/>
          <w:bCs/>
          <w:sz w:val="22"/>
          <w:szCs w:val="22"/>
        </w:rPr>
        <w:t xml:space="preserve">5. </w:t>
      </w:r>
      <w:r w:rsidRPr="00832346">
        <w:rPr>
          <w:rFonts w:asciiTheme="minorHAnsi" w:hAnsiTheme="minorHAnsi"/>
          <w:b/>
          <w:bCs/>
          <w:i/>
          <w:sz w:val="22"/>
          <w:szCs w:val="22"/>
        </w:rPr>
        <w:t>In conformità</w:t>
      </w:r>
      <w:r>
        <w:rPr>
          <w:rFonts w:asciiTheme="minorHAnsi" w:hAnsiTheme="minorHAnsi"/>
          <w:bCs/>
          <w:sz w:val="22"/>
          <w:szCs w:val="22"/>
        </w:rPr>
        <w:t xml:space="preserve"> </w:t>
      </w:r>
      <w:r>
        <w:rPr>
          <w:rFonts w:asciiTheme="minorHAnsi" w:hAnsiTheme="minorHAnsi"/>
          <w:b/>
          <w:bCs/>
          <w:i/>
          <w:sz w:val="22"/>
          <w:szCs w:val="22"/>
        </w:rPr>
        <w:t>al comma 7 dell’art. 9 del D. L. 24/6/2014 n. 90, convertito con modificazioni in Legge 11/8/2014 n. 114, i compensi professionali possono essere corrisposti in modo da attribuire a ciascun avvocato una somma non superiore al trattamento economico lordo</w:t>
      </w:r>
      <w:r>
        <w:rPr>
          <w:rFonts w:asciiTheme="minorHAnsi" w:hAnsiTheme="minorHAnsi"/>
          <w:bCs/>
          <w:sz w:val="22"/>
          <w:szCs w:val="22"/>
        </w:rPr>
        <w:t xml:space="preserve"> </w:t>
      </w:r>
      <w:r>
        <w:rPr>
          <w:rFonts w:asciiTheme="minorHAnsi" w:hAnsiTheme="minorHAnsi"/>
          <w:b/>
          <w:bCs/>
          <w:i/>
          <w:sz w:val="22"/>
          <w:szCs w:val="22"/>
        </w:rPr>
        <w:t xml:space="preserve">complessivo. </w:t>
      </w:r>
    </w:p>
    <w:p w:rsidR="007A34DB" w:rsidRPr="00924344" w:rsidRDefault="007A34DB" w:rsidP="007A34DB">
      <w:pPr>
        <w:adjustRightInd w:val="0"/>
        <w:jc w:val="both"/>
        <w:rPr>
          <w:rFonts w:asciiTheme="minorHAnsi" w:hAnsiTheme="minorHAnsi"/>
          <w:bCs/>
          <w:color w:val="000000" w:themeColor="text1"/>
          <w:sz w:val="22"/>
          <w:szCs w:val="22"/>
        </w:rPr>
      </w:pPr>
      <w:r w:rsidRPr="00924344">
        <w:rPr>
          <w:rFonts w:asciiTheme="minorHAnsi" w:hAnsiTheme="minorHAnsi"/>
          <w:bCs/>
          <w:color w:val="000000" w:themeColor="text1"/>
          <w:sz w:val="22"/>
          <w:szCs w:val="22"/>
        </w:rPr>
        <w:lastRenderedPageBreak/>
        <w:t>Le spese effettivamente sostenute e rendicontate sono sempre rimborsate a prescindere da</w:t>
      </w:r>
      <w:r>
        <w:rPr>
          <w:rFonts w:asciiTheme="minorHAnsi" w:hAnsiTheme="minorHAnsi"/>
          <w:bCs/>
          <w:color w:val="000000" w:themeColor="text1"/>
          <w:sz w:val="22"/>
          <w:szCs w:val="22"/>
        </w:rPr>
        <w:t>l</w:t>
      </w:r>
      <w:r w:rsidRPr="00924344">
        <w:rPr>
          <w:rFonts w:asciiTheme="minorHAnsi" w:hAnsiTheme="minorHAnsi"/>
          <w:bCs/>
          <w:color w:val="000000" w:themeColor="text1"/>
          <w:sz w:val="22"/>
          <w:szCs w:val="22"/>
        </w:rPr>
        <w:t>l’esito della causa.</w:t>
      </w:r>
    </w:p>
    <w:p w:rsidR="007A34DB" w:rsidRDefault="007A34DB" w:rsidP="007A34DB">
      <w:pPr>
        <w:adjustRightInd w:val="0"/>
        <w:jc w:val="both"/>
        <w:rPr>
          <w:rFonts w:asciiTheme="minorHAnsi" w:hAnsiTheme="minorHAnsi"/>
          <w:bCs/>
          <w:color w:val="000000" w:themeColor="text1"/>
          <w:sz w:val="22"/>
          <w:szCs w:val="22"/>
        </w:rPr>
      </w:pPr>
      <w:r>
        <w:rPr>
          <w:rFonts w:asciiTheme="minorHAnsi" w:hAnsiTheme="minorHAnsi"/>
          <w:b/>
          <w:bCs/>
          <w:color w:val="000000" w:themeColor="text1"/>
          <w:sz w:val="22"/>
          <w:szCs w:val="22"/>
        </w:rPr>
        <w:t>6</w:t>
      </w:r>
      <w:r w:rsidRPr="00924344">
        <w:rPr>
          <w:rFonts w:asciiTheme="minorHAnsi" w:hAnsiTheme="minorHAnsi"/>
          <w:b/>
          <w:bCs/>
          <w:color w:val="000000" w:themeColor="text1"/>
          <w:sz w:val="22"/>
          <w:szCs w:val="22"/>
        </w:rPr>
        <w:t>.</w:t>
      </w:r>
      <w:r w:rsidRPr="00924344">
        <w:rPr>
          <w:rFonts w:asciiTheme="minorHAnsi" w:hAnsiTheme="minorHAnsi"/>
          <w:bCs/>
          <w:color w:val="000000" w:themeColor="text1"/>
          <w:sz w:val="22"/>
          <w:szCs w:val="22"/>
        </w:rPr>
        <w:t xml:space="preserve"> La determinazione dei compensi, non è soggetta a negoziazione o a valutazioni discrezionali ma è predefinita secondo quanto ivi specificato</w:t>
      </w:r>
      <w:r>
        <w:rPr>
          <w:rFonts w:asciiTheme="minorHAnsi" w:hAnsiTheme="minorHAnsi"/>
          <w:bCs/>
          <w:color w:val="000000" w:themeColor="text1"/>
          <w:sz w:val="22"/>
          <w:szCs w:val="22"/>
        </w:rPr>
        <w:t>.</w:t>
      </w:r>
    </w:p>
    <w:p w:rsidR="007A34DB" w:rsidRDefault="007A34DB" w:rsidP="007A34DB">
      <w:pPr>
        <w:adjustRightInd w:val="0"/>
        <w:jc w:val="both"/>
        <w:rPr>
          <w:rFonts w:asciiTheme="minorHAnsi" w:hAnsiTheme="minorHAnsi"/>
          <w:b/>
          <w:bCs/>
          <w:i/>
          <w:color w:val="000000" w:themeColor="text1"/>
          <w:sz w:val="22"/>
          <w:szCs w:val="22"/>
        </w:rPr>
      </w:pPr>
      <w:r>
        <w:rPr>
          <w:rFonts w:asciiTheme="minorHAnsi" w:hAnsiTheme="minorHAnsi"/>
          <w:bCs/>
          <w:color w:val="000000" w:themeColor="text1"/>
          <w:sz w:val="22"/>
          <w:szCs w:val="22"/>
        </w:rPr>
        <w:t>7</w:t>
      </w:r>
      <w:r w:rsidRPr="00924344">
        <w:rPr>
          <w:rFonts w:asciiTheme="minorHAnsi" w:hAnsiTheme="minorHAnsi"/>
          <w:bCs/>
          <w:color w:val="000000" w:themeColor="text1"/>
          <w:sz w:val="22"/>
          <w:szCs w:val="22"/>
        </w:rPr>
        <w:t xml:space="preserve">. </w:t>
      </w:r>
      <w:r w:rsidRPr="000521D2">
        <w:rPr>
          <w:rFonts w:asciiTheme="minorHAnsi" w:hAnsiTheme="minorHAnsi"/>
          <w:bCs/>
          <w:color w:val="000000" w:themeColor="text1"/>
          <w:sz w:val="22"/>
          <w:szCs w:val="22"/>
        </w:rPr>
        <w:t xml:space="preserve">I compensi </w:t>
      </w:r>
      <w:r>
        <w:rPr>
          <w:rFonts w:asciiTheme="minorHAnsi" w:hAnsiTheme="minorHAnsi"/>
          <w:b/>
          <w:bCs/>
          <w:i/>
          <w:color w:val="000000" w:themeColor="text1"/>
          <w:sz w:val="22"/>
          <w:szCs w:val="22"/>
        </w:rPr>
        <w:t xml:space="preserve">professionali di cui al presente regolamento </w:t>
      </w:r>
      <w:r w:rsidRPr="000521D2">
        <w:rPr>
          <w:rFonts w:asciiTheme="minorHAnsi" w:hAnsiTheme="minorHAnsi"/>
          <w:bCs/>
          <w:color w:val="000000" w:themeColor="text1"/>
          <w:sz w:val="22"/>
          <w:szCs w:val="22"/>
        </w:rPr>
        <w:t xml:space="preserve">sono </w:t>
      </w:r>
      <w:r>
        <w:rPr>
          <w:rFonts w:asciiTheme="minorHAnsi" w:hAnsiTheme="minorHAnsi"/>
          <w:b/>
          <w:bCs/>
          <w:i/>
          <w:color w:val="000000" w:themeColor="text1"/>
          <w:sz w:val="22"/>
          <w:szCs w:val="22"/>
        </w:rPr>
        <w:t xml:space="preserve">da intendersi comprensivi </w:t>
      </w:r>
      <w:r w:rsidRPr="000521D2">
        <w:rPr>
          <w:rFonts w:asciiTheme="minorHAnsi" w:hAnsiTheme="minorHAnsi"/>
          <w:bCs/>
          <w:color w:val="000000" w:themeColor="text1"/>
          <w:sz w:val="22"/>
          <w:szCs w:val="22"/>
        </w:rPr>
        <w:t>degli oneri riflessi</w:t>
      </w:r>
      <w:r w:rsidRPr="00924344">
        <w:rPr>
          <w:rFonts w:asciiTheme="minorHAnsi" w:hAnsiTheme="minorHAnsi"/>
          <w:bCs/>
          <w:color w:val="000000" w:themeColor="text1"/>
          <w:sz w:val="22"/>
          <w:szCs w:val="22"/>
        </w:rPr>
        <w:t xml:space="preserve"> e delle </w:t>
      </w:r>
      <w:r w:rsidRPr="00E100F2">
        <w:rPr>
          <w:rFonts w:asciiTheme="minorHAnsi" w:hAnsiTheme="minorHAnsi"/>
          <w:bCs/>
          <w:color w:val="000000" w:themeColor="text1"/>
          <w:sz w:val="22"/>
          <w:szCs w:val="22"/>
        </w:rPr>
        <w:t xml:space="preserve">spese generali </w:t>
      </w:r>
      <w:r>
        <w:rPr>
          <w:rFonts w:asciiTheme="minorHAnsi" w:hAnsiTheme="minorHAnsi"/>
          <w:b/>
          <w:bCs/>
          <w:i/>
          <w:color w:val="000000" w:themeColor="text1"/>
          <w:sz w:val="22"/>
          <w:szCs w:val="22"/>
        </w:rPr>
        <w:t>a carico dell’Ente, ai sensi di quanto previsto dall’art. 1, comma 208, della legge 23 dicembre 2005, n. 266, e dell’Irap.</w:t>
      </w:r>
    </w:p>
    <w:p w:rsidR="007A34DB" w:rsidRDefault="007A34DB" w:rsidP="007A34DB">
      <w:pPr>
        <w:adjustRightInd w:val="0"/>
        <w:jc w:val="both"/>
        <w:rPr>
          <w:rFonts w:asciiTheme="minorHAnsi" w:hAnsiTheme="minorHAnsi"/>
          <w:b/>
          <w:bCs/>
          <w:i/>
          <w:color w:val="000000" w:themeColor="text1"/>
          <w:sz w:val="22"/>
          <w:szCs w:val="22"/>
        </w:rPr>
      </w:pPr>
      <w:r>
        <w:rPr>
          <w:rFonts w:asciiTheme="minorHAnsi" w:hAnsiTheme="minorHAnsi"/>
          <w:b/>
          <w:bCs/>
          <w:i/>
          <w:color w:val="000000" w:themeColor="text1"/>
          <w:sz w:val="22"/>
          <w:szCs w:val="22"/>
        </w:rPr>
        <w:t>All’atto della liquidazione dei compensi professionali spettanti, l’Amministrazione applica le ritenute previdenziali e assistenziali di legge.</w:t>
      </w:r>
    </w:p>
    <w:p w:rsidR="007A34DB" w:rsidRDefault="007A34DB" w:rsidP="007A34DB">
      <w:pPr>
        <w:adjustRightInd w:val="0"/>
        <w:jc w:val="both"/>
        <w:rPr>
          <w:rFonts w:asciiTheme="minorHAnsi" w:hAnsiTheme="minorHAnsi"/>
          <w:b/>
          <w:bCs/>
          <w:i/>
          <w:color w:val="000000" w:themeColor="text1"/>
          <w:sz w:val="22"/>
          <w:szCs w:val="22"/>
        </w:rPr>
      </w:pPr>
      <w:r w:rsidRPr="00B11C31">
        <w:rPr>
          <w:rFonts w:asciiTheme="minorHAnsi" w:hAnsiTheme="minorHAnsi"/>
          <w:b/>
          <w:bCs/>
          <w:i/>
          <w:color w:val="000000" w:themeColor="text1"/>
          <w:sz w:val="22"/>
          <w:szCs w:val="22"/>
        </w:rPr>
        <w:t>8</w:t>
      </w:r>
      <w:r>
        <w:rPr>
          <w:rFonts w:asciiTheme="minorHAnsi" w:hAnsiTheme="minorHAnsi"/>
          <w:bCs/>
          <w:color w:val="000000" w:themeColor="text1"/>
          <w:sz w:val="22"/>
          <w:szCs w:val="22"/>
        </w:rPr>
        <w:t xml:space="preserve">. </w:t>
      </w:r>
      <w:r w:rsidRPr="00B11C31">
        <w:rPr>
          <w:rFonts w:asciiTheme="minorHAnsi" w:hAnsiTheme="minorHAnsi"/>
          <w:b/>
          <w:bCs/>
          <w:i/>
          <w:color w:val="000000" w:themeColor="text1"/>
          <w:sz w:val="22"/>
          <w:szCs w:val="22"/>
        </w:rPr>
        <w:t>I</w:t>
      </w:r>
      <w:r>
        <w:rPr>
          <w:rFonts w:asciiTheme="minorHAnsi" w:hAnsiTheme="minorHAnsi"/>
          <w:b/>
          <w:bCs/>
          <w:i/>
          <w:color w:val="000000" w:themeColor="text1"/>
          <w:sz w:val="22"/>
          <w:szCs w:val="22"/>
        </w:rPr>
        <w:t xml:space="preserve"> compensi professionali corrisposti dall’Amministrazione sono computati ai fini del raggiungimento del limite retributivo di cui all’art. 23-ter del d.l. 6/12/2011 n. 201 convertito in L. 22/12/2011 n. 214.</w:t>
      </w:r>
    </w:p>
    <w:p w:rsidR="007A34DB" w:rsidRPr="00924344" w:rsidRDefault="007A34DB" w:rsidP="007A34DB">
      <w:pPr>
        <w:adjustRightInd w:val="0"/>
        <w:jc w:val="both"/>
        <w:rPr>
          <w:rFonts w:asciiTheme="minorHAnsi" w:hAnsiTheme="minorHAnsi"/>
          <w:bCs/>
          <w:color w:val="000000" w:themeColor="text1"/>
          <w:sz w:val="22"/>
          <w:szCs w:val="22"/>
        </w:rPr>
      </w:pPr>
      <w:r>
        <w:rPr>
          <w:rFonts w:asciiTheme="minorHAnsi" w:hAnsiTheme="minorHAnsi"/>
          <w:b/>
          <w:bCs/>
          <w:i/>
          <w:color w:val="000000" w:themeColor="text1"/>
          <w:sz w:val="22"/>
          <w:szCs w:val="22"/>
        </w:rPr>
        <w:t xml:space="preserve">   </w:t>
      </w:r>
    </w:p>
    <w:p w:rsidR="007A34DB" w:rsidRPr="007D6078" w:rsidRDefault="007A34DB" w:rsidP="00051470">
      <w:pPr>
        <w:adjustRightInd w:val="0"/>
        <w:jc w:val="center"/>
        <w:rPr>
          <w:rFonts w:asciiTheme="minorHAnsi" w:hAnsiTheme="minorHAnsi"/>
          <w:b/>
          <w:i/>
          <w:sz w:val="22"/>
          <w:szCs w:val="22"/>
        </w:rPr>
      </w:pPr>
      <w:r w:rsidRPr="007D6078">
        <w:rPr>
          <w:rFonts w:asciiTheme="minorHAnsi" w:hAnsiTheme="minorHAnsi"/>
          <w:b/>
          <w:i/>
          <w:sz w:val="22"/>
          <w:szCs w:val="22"/>
        </w:rPr>
        <w:t>Articolo 21 bis –</w:t>
      </w:r>
      <w:r w:rsidRPr="007D6078">
        <w:rPr>
          <w:rFonts w:ascii="Calibri" w:hAnsi="Calibri"/>
          <w:b/>
          <w:bCs/>
          <w:sz w:val="22"/>
          <w:szCs w:val="22"/>
        </w:rPr>
        <w:t xml:space="preserve"> </w:t>
      </w:r>
      <w:r w:rsidRPr="007D6078">
        <w:rPr>
          <w:rFonts w:ascii="Calibri" w:hAnsi="Calibri"/>
          <w:b/>
          <w:bCs/>
          <w:i/>
          <w:sz w:val="22"/>
          <w:szCs w:val="22"/>
        </w:rPr>
        <w:t>Criteri e modalità di determinazione dei compensi nell’ipotesi di condanna alle spese della controparte soccombente.</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1.In sede di assegnazione degli incarichi viene rispettato un rigido criterio dell’alternanza secondo un sistema informatico che consente di attribuire agli avvocati civici lo stesso numero di incarichi annuali. Il criterio di riparto tra gli avvocati delle somme recuperate nell’ipotesi di condanna della controparte alle spese di giudizio, tiene conto di questo metodo di assegnazione degli incarichi e pertanto a ciascun avvocato sono riconosciute le relative somme in ragione dell’incarico assegnato nella misura stabilita al comma due del presente articolo.</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2.Le somme recuperate sono riconosciute a ciascun avvocato in ragione dell’incarico conferito, entro i limiti dell’art. 9 comma 3 della L. 114/2014. La rimanenza è riversata nel bilancio dell’amministrazione ed è preferibilmente destinata al fondo spese degli avvocati per acquisto banche dati, testi, compenso praticanti etc.</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3. Il compenso viene liquidato solo a seguito di effettivo recupero delle somme con le modalità di seguito indicate:</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 ingiunzione amministrativa a cura dell’Ufficiale della Riscossione in conformità al Regolamento delle Entrate dell’amministrazione comunale, previa determinazione di accertamento dell’entrata a cura del dirigente competente;</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 xml:space="preserve">- decorsi 180 giorni dalla </w:t>
      </w:r>
      <w:r>
        <w:rPr>
          <w:rFonts w:ascii="Calibri" w:hAnsi="Calibri"/>
          <w:b/>
          <w:bCs/>
          <w:i/>
          <w:sz w:val="22"/>
          <w:szCs w:val="22"/>
        </w:rPr>
        <w:t xml:space="preserve">trasmissione degli atti all’ufficio della riscossione </w:t>
      </w:r>
      <w:r w:rsidRPr="007D6078">
        <w:rPr>
          <w:rFonts w:ascii="Calibri" w:hAnsi="Calibri"/>
          <w:b/>
          <w:bCs/>
          <w:i/>
          <w:sz w:val="22"/>
          <w:szCs w:val="22"/>
        </w:rPr>
        <w:t xml:space="preserve">senza che sia stata conclusa la </w:t>
      </w:r>
      <w:r>
        <w:rPr>
          <w:rFonts w:ascii="Calibri" w:hAnsi="Calibri"/>
          <w:b/>
          <w:bCs/>
          <w:i/>
          <w:sz w:val="22"/>
          <w:szCs w:val="22"/>
        </w:rPr>
        <w:t xml:space="preserve">relativa </w:t>
      </w:r>
      <w:r w:rsidRPr="007D6078">
        <w:rPr>
          <w:rFonts w:ascii="Calibri" w:hAnsi="Calibri"/>
          <w:b/>
          <w:bCs/>
          <w:i/>
          <w:sz w:val="22"/>
          <w:szCs w:val="22"/>
        </w:rPr>
        <w:t>procedura con esito positivo, sarà avviata procedura esecutiva a cura degli avvocati civici, utilizzando le banche dati dell’Ente. La suddetta procedura non comporta alcun compenso professionale aggiuntivo da parte dell’Ente, salvo quello liquidato dal giudice per la fase esecutiva.</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4. Nel caso in cui le attività di cui al precedente comma 3 non determinino il recupero delle spese giudiziali nulla è dovuto agli avvocati.</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 xml:space="preserve">5. </w:t>
      </w:r>
      <w:r>
        <w:rPr>
          <w:rFonts w:ascii="Calibri" w:hAnsi="Calibri"/>
          <w:b/>
          <w:bCs/>
          <w:i/>
          <w:sz w:val="22"/>
          <w:szCs w:val="22"/>
        </w:rPr>
        <w:t>I</w:t>
      </w:r>
      <w:r w:rsidRPr="007D6078">
        <w:rPr>
          <w:rFonts w:ascii="Calibri" w:hAnsi="Calibri"/>
          <w:b/>
          <w:bCs/>
          <w:i/>
          <w:sz w:val="22"/>
          <w:szCs w:val="22"/>
        </w:rPr>
        <w:t>l rendimento individuale e la puntualità negli adempimenti è comprovato dall’esito favorevole della sentenza.</w:t>
      </w:r>
    </w:p>
    <w:p w:rsidR="007A34DB" w:rsidRPr="00EF0FBB" w:rsidRDefault="007A34DB" w:rsidP="007A34DB">
      <w:pPr>
        <w:pStyle w:val="NormaleWeb"/>
        <w:spacing w:before="0" w:beforeAutospacing="0" w:after="0" w:afterAutospacing="0"/>
        <w:jc w:val="both"/>
        <w:rPr>
          <w:rFonts w:ascii="Calibri" w:hAnsi="Calibri"/>
          <w:b/>
          <w:bCs/>
          <w:sz w:val="22"/>
          <w:szCs w:val="22"/>
        </w:rPr>
      </w:pPr>
    </w:p>
    <w:p w:rsidR="007A34DB" w:rsidRPr="007D6078" w:rsidRDefault="007A34DB" w:rsidP="00051470">
      <w:pPr>
        <w:pStyle w:val="NormaleWeb"/>
        <w:spacing w:before="0" w:beforeAutospacing="0" w:after="0" w:afterAutospacing="0"/>
        <w:jc w:val="center"/>
        <w:rPr>
          <w:rFonts w:ascii="Calibri" w:hAnsi="Calibri"/>
          <w:b/>
          <w:bCs/>
          <w:i/>
          <w:sz w:val="22"/>
          <w:szCs w:val="22"/>
        </w:rPr>
      </w:pPr>
      <w:r w:rsidRPr="007D6078">
        <w:rPr>
          <w:rFonts w:ascii="Calibri" w:hAnsi="Calibri"/>
          <w:b/>
          <w:bCs/>
          <w:i/>
          <w:sz w:val="22"/>
          <w:szCs w:val="22"/>
        </w:rPr>
        <w:t>Articolo 21 ter‐ Modalità di determinazione dei compensi nell’ipotesi di compensazione delle spese o in caso di mancata pronuncia sulle stesse.</w:t>
      </w:r>
    </w:p>
    <w:p w:rsidR="007A34DB" w:rsidRPr="007D6078" w:rsidRDefault="007A34DB" w:rsidP="007A34DB">
      <w:pPr>
        <w:pStyle w:val="NormaleWeb"/>
        <w:spacing w:before="0" w:beforeAutospacing="0" w:after="0" w:afterAutospacing="0"/>
        <w:jc w:val="both"/>
        <w:rPr>
          <w:rFonts w:ascii="Calibri" w:hAnsi="Calibri"/>
          <w:b/>
          <w:bCs/>
          <w:i/>
          <w:sz w:val="22"/>
          <w:szCs w:val="22"/>
        </w:rPr>
      </w:pPr>
      <w:r w:rsidRPr="007D6078">
        <w:rPr>
          <w:rFonts w:ascii="Calibri" w:hAnsi="Calibri"/>
          <w:b/>
          <w:bCs/>
          <w:i/>
          <w:sz w:val="22"/>
          <w:szCs w:val="22"/>
        </w:rPr>
        <w:t>1. In conformità all’art. 9 del D.L. 24/6/2014 n. 90 convertito con modificazioni in Legge 11/8/2014 n. 114, in tutti i casi di pronunciata compensazione integrale delle spese sono corrisposti compensi professionali de</w:t>
      </w:r>
      <w:r w:rsidRPr="007D6078">
        <w:rPr>
          <w:rFonts w:ascii="Calibri" w:hAnsi="Calibri"/>
          <w:b/>
          <w:i/>
          <w:sz w:val="22"/>
          <w:szCs w:val="22"/>
        </w:rPr>
        <w:t>terminati sulla base dei parametri stabiliti dal D.M. n. 55 del 10.03.2014, decurtati del 20%,</w:t>
      </w:r>
      <w:r w:rsidRPr="007D6078">
        <w:rPr>
          <w:rFonts w:ascii="Calibri" w:hAnsi="Calibri"/>
          <w:b/>
          <w:bCs/>
          <w:i/>
          <w:sz w:val="22"/>
          <w:szCs w:val="22"/>
        </w:rPr>
        <w:t xml:space="preserve"> nei limiti dello stanziamento previsto in bilancio, il quale non può superare il corrispondente stanziamento complessivo relativo all’anno 2013 che è pari ad € 69.100,00</w:t>
      </w:r>
      <w:r>
        <w:rPr>
          <w:rFonts w:ascii="Calibri" w:hAnsi="Calibri"/>
          <w:b/>
          <w:bCs/>
          <w:i/>
          <w:sz w:val="22"/>
          <w:szCs w:val="22"/>
        </w:rPr>
        <w:t xml:space="preserve"> comprensivo do oneri riflessi ed </w:t>
      </w:r>
      <w:proofErr w:type="spellStart"/>
      <w:r>
        <w:rPr>
          <w:rFonts w:ascii="Calibri" w:hAnsi="Calibri"/>
          <w:b/>
          <w:bCs/>
          <w:i/>
          <w:sz w:val="22"/>
          <w:szCs w:val="22"/>
        </w:rPr>
        <w:t>irap</w:t>
      </w:r>
      <w:proofErr w:type="spellEnd"/>
      <w:r>
        <w:rPr>
          <w:rFonts w:ascii="Calibri" w:hAnsi="Calibri"/>
          <w:b/>
          <w:bCs/>
          <w:i/>
          <w:sz w:val="22"/>
          <w:szCs w:val="22"/>
        </w:rPr>
        <w:t xml:space="preserve"> da dividere </w:t>
      </w:r>
      <w:r w:rsidRPr="007D6078">
        <w:rPr>
          <w:rFonts w:ascii="Calibri" w:hAnsi="Calibri"/>
          <w:b/>
          <w:bCs/>
          <w:i/>
          <w:sz w:val="22"/>
          <w:szCs w:val="22"/>
        </w:rPr>
        <w:t>per entrambi</w:t>
      </w:r>
      <w:r>
        <w:rPr>
          <w:rFonts w:ascii="Calibri" w:hAnsi="Calibri"/>
          <w:b/>
          <w:bCs/>
          <w:i/>
          <w:sz w:val="22"/>
          <w:szCs w:val="22"/>
        </w:rPr>
        <w:t xml:space="preserve"> gli avvocati</w:t>
      </w:r>
      <w:r w:rsidRPr="007D6078">
        <w:rPr>
          <w:rFonts w:ascii="Calibri" w:hAnsi="Calibri"/>
          <w:b/>
          <w:bCs/>
          <w:i/>
          <w:sz w:val="22"/>
          <w:szCs w:val="22"/>
        </w:rPr>
        <w:t>.</w:t>
      </w:r>
    </w:p>
    <w:p w:rsidR="000320D5" w:rsidRPr="00924344" w:rsidRDefault="000320D5" w:rsidP="00975B59">
      <w:pPr>
        <w:adjustRightInd w:val="0"/>
        <w:jc w:val="both"/>
        <w:rPr>
          <w:rFonts w:asciiTheme="minorHAnsi" w:hAnsiTheme="minorHAnsi"/>
          <w:sz w:val="22"/>
          <w:szCs w:val="22"/>
        </w:rPr>
      </w:pPr>
    </w:p>
    <w:p w:rsidR="000320D5" w:rsidRPr="00924344" w:rsidRDefault="000320D5" w:rsidP="00975B59">
      <w:pPr>
        <w:adjustRightInd w:val="0"/>
        <w:jc w:val="both"/>
        <w:rPr>
          <w:rFonts w:asciiTheme="minorHAnsi" w:hAnsiTheme="minorHAnsi"/>
          <w:b/>
          <w:bCs/>
          <w:sz w:val="22"/>
          <w:szCs w:val="22"/>
        </w:rPr>
      </w:pPr>
    </w:p>
    <w:p w:rsidR="00426E91" w:rsidRPr="00924344" w:rsidRDefault="00426E91" w:rsidP="00975B59">
      <w:pPr>
        <w:adjustRightInd w:val="0"/>
        <w:jc w:val="both"/>
        <w:rPr>
          <w:rFonts w:asciiTheme="minorHAnsi" w:hAnsiTheme="minorHAnsi"/>
          <w:bCs/>
          <w:color w:val="000000" w:themeColor="text1"/>
          <w:sz w:val="22"/>
          <w:szCs w:val="22"/>
        </w:rPr>
      </w:pPr>
    </w:p>
    <w:p w:rsidR="00426E91" w:rsidRPr="00924344" w:rsidRDefault="00426E91" w:rsidP="00051470">
      <w:pPr>
        <w:adjustRightInd w:val="0"/>
        <w:jc w:val="center"/>
        <w:rPr>
          <w:rFonts w:asciiTheme="minorHAnsi" w:hAnsiTheme="minorHAnsi"/>
          <w:b/>
          <w:bCs/>
          <w:sz w:val="22"/>
          <w:szCs w:val="22"/>
        </w:rPr>
      </w:pPr>
      <w:r w:rsidRPr="00924344">
        <w:rPr>
          <w:rFonts w:asciiTheme="minorHAnsi" w:hAnsiTheme="minorHAnsi"/>
          <w:b/>
          <w:bCs/>
          <w:color w:val="000000"/>
          <w:sz w:val="22"/>
          <w:szCs w:val="22"/>
        </w:rPr>
        <w:t xml:space="preserve">Articolo </w:t>
      </w:r>
      <w:r w:rsidR="00205122">
        <w:rPr>
          <w:rFonts w:asciiTheme="minorHAnsi" w:hAnsiTheme="minorHAnsi"/>
          <w:b/>
          <w:bCs/>
          <w:color w:val="000000"/>
          <w:sz w:val="22"/>
          <w:szCs w:val="22"/>
        </w:rPr>
        <w:t>22</w:t>
      </w:r>
      <w:r w:rsidRPr="00924344">
        <w:rPr>
          <w:rFonts w:asciiTheme="minorHAnsi" w:hAnsiTheme="minorHAnsi"/>
          <w:b/>
          <w:bCs/>
          <w:sz w:val="22"/>
          <w:szCs w:val="22"/>
        </w:rPr>
        <w:t xml:space="preserve"> - Compensi professionali </w:t>
      </w:r>
      <w:r w:rsidR="009B3446" w:rsidRPr="00924344">
        <w:rPr>
          <w:rFonts w:asciiTheme="minorHAnsi" w:hAnsiTheme="minorHAnsi"/>
          <w:b/>
          <w:bCs/>
          <w:sz w:val="22"/>
          <w:szCs w:val="22"/>
        </w:rPr>
        <w:t>per gli avvocati esterni.</w:t>
      </w:r>
    </w:p>
    <w:p w:rsidR="00D87207" w:rsidRDefault="00205122" w:rsidP="00205122">
      <w:pPr>
        <w:pStyle w:val="Paragrafoelenco"/>
        <w:tabs>
          <w:tab w:val="left" w:pos="0"/>
        </w:tabs>
        <w:adjustRightInd w:val="0"/>
        <w:ind w:left="0"/>
        <w:jc w:val="both"/>
        <w:rPr>
          <w:rFonts w:asciiTheme="minorHAnsi" w:hAnsiTheme="minorHAnsi"/>
          <w:bCs/>
          <w:sz w:val="22"/>
          <w:szCs w:val="22"/>
        </w:rPr>
      </w:pPr>
      <w:r>
        <w:rPr>
          <w:rFonts w:asciiTheme="minorHAnsi" w:hAnsiTheme="minorHAnsi"/>
          <w:bCs/>
          <w:sz w:val="22"/>
          <w:szCs w:val="22"/>
        </w:rPr>
        <w:t xml:space="preserve">1. </w:t>
      </w:r>
      <w:r w:rsidR="009B3446" w:rsidRPr="00D87207">
        <w:rPr>
          <w:rFonts w:asciiTheme="minorHAnsi" w:hAnsiTheme="minorHAnsi"/>
          <w:bCs/>
          <w:sz w:val="22"/>
          <w:szCs w:val="22"/>
        </w:rPr>
        <w:t>Nel caso eccezionale in cui l’Amministrazione</w:t>
      </w:r>
      <w:r w:rsidR="003713C2" w:rsidRPr="00D87207">
        <w:rPr>
          <w:rFonts w:asciiTheme="minorHAnsi" w:hAnsiTheme="minorHAnsi"/>
          <w:bCs/>
          <w:sz w:val="22"/>
          <w:szCs w:val="22"/>
        </w:rPr>
        <w:t xml:space="preserve"> dovesse avere la necessità di ricorrere a difesa esterna, l’incarico è conferito secondo </w:t>
      </w:r>
      <w:r w:rsidR="002B76C4" w:rsidRPr="00D87207">
        <w:rPr>
          <w:rFonts w:asciiTheme="minorHAnsi" w:hAnsiTheme="minorHAnsi"/>
          <w:bCs/>
          <w:sz w:val="22"/>
          <w:szCs w:val="22"/>
        </w:rPr>
        <w:t xml:space="preserve">quanto </w:t>
      </w:r>
      <w:r w:rsidR="003713C2" w:rsidRPr="00D87207">
        <w:rPr>
          <w:rFonts w:asciiTheme="minorHAnsi" w:hAnsiTheme="minorHAnsi"/>
          <w:bCs/>
          <w:sz w:val="22"/>
          <w:szCs w:val="22"/>
        </w:rPr>
        <w:t xml:space="preserve">innanzi disciplinato. </w:t>
      </w:r>
      <w:r w:rsidR="002B76C4" w:rsidRPr="00D87207">
        <w:rPr>
          <w:rFonts w:asciiTheme="minorHAnsi" w:hAnsiTheme="minorHAnsi"/>
          <w:bCs/>
          <w:sz w:val="22"/>
          <w:szCs w:val="22"/>
        </w:rPr>
        <w:t>E</w:t>
      </w:r>
      <w:r w:rsidR="003713C2" w:rsidRPr="00D87207">
        <w:rPr>
          <w:rFonts w:asciiTheme="minorHAnsi" w:hAnsiTheme="minorHAnsi"/>
          <w:bCs/>
          <w:sz w:val="22"/>
          <w:szCs w:val="22"/>
        </w:rPr>
        <w:t>lemento essenziale di conferimento dell’incarico è l’accettazione senza deroghe e condizioni del compenso predefinito all’interno della tabella A) e quantificato sulla base dei parametri stabiliti dal D.M. n. 140 del 20/07/2012</w:t>
      </w:r>
      <w:r w:rsidR="002B76C4" w:rsidRPr="00D87207">
        <w:rPr>
          <w:rFonts w:asciiTheme="minorHAnsi" w:hAnsiTheme="minorHAnsi"/>
          <w:bCs/>
          <w:sz w:val="22"/>
          <w:szCs w:val="22"/>
        </w:rPr>
        <w:t>, oltre che di ogni disposizione contemplata dal presente regolamento.</w:t>
      </w:r>
    </w:p>
    <w:p w:rsidR="00D87207" w:rsidRPr="00205122" w:rsidRDefault="00205122" w:rsidP="00205122">
      <w:pPr>
        <w:adjustRightInd w:val="0"/>
        <w:jc w:val="both"/>
        <w:rPr>
          <w:rFonts w:asciiTheme="minorHAnsi" w:hAnsiTheme="minorHAnsi"/>
          <w:bCs/>
          <w:sz w:val="22"/>
          <w:szCs w:val="22"/>
        </w:rPr>
      </w:pPr>
      <w:r>
        <w:rPr>
          <w:rFonts w:asciiTheme="minorHAnsi" w:hAnsiTheme="minorHAnsi"/>
          <w:bCs/>
          <w:sz w:val="22"/>
          <w:szCs w:val="22"/>
        </w:rPr>
        <w:t xml:space="preserve">2. </w:t>
      </w:r>
      <w:r w:rsidR="003713C2" w:rsidRPr="00205122">
        <w:rPr>
          <w:rFonts w:asciiTheme="minorHAnsi" w:hAnsiTheme="minorHAnsi"/>
          <w:bCs/>
          <w:sz w:val="22"/>
          <w:szCs w:val="22"/>
        </w:rPr>
        <w:t>Nel compenso non sono compresi gli oneri e contributi dovuti a qualsiasi titolo e le spese effettivamente sostenute dal legale</w:t>
      </w:r>
      <w:r w:rsidR="00086BFC" w:rsidRPr="00205122">
        <w:rPr>
          <w:rFonts w:asciiTheme="minorHAnsi" w:hAnsiTheme="minorHAnsi"/>
          <w:bCs/>
          <w:sz w:val="22"/>
          <w:szCs w:val="22"/>
        </w:rPr>
        <w:t>,</w:t>
      </w:r>
      <w:r w:rsidR="003713C2" w:rsidRPr="00205122">
        <w:rPr>
          <w:rFonts w:asciiTheme="minorHAnsi" w:hAnsiTheme="minorHAnsi"/>
          <w:bCs/>
          <w:sz w:val="22"/>
          <w:szCs w:val="22"/>
        </w:rPr>
        <w:t xml:space="preserve"> che devono essere congrue, tassativamente rendicontate ed oggettivamente riconducibili all’incarico conferito. Non è ammesso concordare spese in modo forfettario.</w:t>
      </w:r>
    </w:p>
    <w:p w:rsidR="002B76C4" w:rsidRPr="00205122" w:rsidRDefault="00205122" w:rsidP="00205122">
      <w:pPr>
        <w:adjustRightInd w:val="0"/>
        <w:jc w:val="both"/>
        <w:rPr>
          <w:rFonts w:asciiTheme="minorHAnsi" w:hAnsiTheme="minorHAnsi"/>
          <w:bCs/>
          <w:sz w:val="22"/>
          <w:szCs w:val="22"/>
        </w:rPr>
      </w:pPr>
      <w:r w:rsidRPr="00205122">
        <w:rPr>
          <w:rFonts w:asciiTheme="minorHAnsi" w:hAnsiTheme="minorHAnsi"/>
          <w:bCs/>
          <w:sz w:val="22"/>
          <w:szCs w:val="22"/>
        </w:rPr>
        <w:t>3.</w:t>
      </w:r>
      <w:r>
        <w:rPr>
          <w:rFonts w:asciiTheme="minorHAnsi" w:hAnsiTheme="minorHAnsi"/>
          <w:bCs/>
          <w:sz w:val="22"/>
          <w:szCs w:val="22"/>
        </w:rPr>
        <w:t xml:space="preserve"> </w:t>
      </w:r>
      <w:r w:rsidR="002B76C4" w:rsidRPr="00205122">
        <w:rPr>
          <w:rFonts w:asciiTheme="minorHAnsi" w:hAnsiTheme="minorHAnsi"/>
          <w:bCs/>
          <w:sz w:val="22"/>
          <w:szCs w:val="22"/>
        </w:rPr>
        <w:t xml:space="preserve">Preventivamente al conferimento dell’incarico esterno occorre acquisire dal legale che si intende nominare apposita dichiarazione di disponibilità all’accettazione dell’incarico in conformità ai parametri indicati nel presente regolamento espressa solo dopo aver preso visione </w:t>
      </w:r>
      <w:r w:rsidR="003647D3" w:rsidRPr="00205122">
        <w:rPr>
          <w:rFonts w:asciiTheme="minorHAnsi" w:hAnsiTheme="minorHAnsi"/>
          <w:bCs/>
          <w:sz w:val="22"/>
          <w:szCs w:val="22"/>
        </w:rPr>
        <w:t>del contenuto della controversia oggetto di incarico</w:t>
      </w:r>
      <w:r w:rsidR="002B76C4" w:rsidRPr="00205122">
        <w:rPr>
          <w:rFonts w:asciiTheme="minorHAnsi" w:hAnsiTheme="minorHAnsi"/>
          <w:bCs/>
          <w:sz w:val="22"/>
          <w:szCs w:val="22"/>
        </w:rPr>
        <w:t>.</w:t>
      </w:r>
    </w:p>
    <w:p w:rsidR="003647D3" w:rsidRPr="00924344" w:rsidRDefault="003647D3" w:rsidP="00975B59">
      <w:pPr>
        <w:adjustRightInd w:val="0"/>
        <w:jc w:val="both"/>
        <w:rPr>
          <w:rFonts w:asciiTheme="minorHAnsi" w:hAnsiTheme="minorHAnsi"/>
          <w:b/>
          <w:sz w:val="22"/>
          <w:szCs w:val="22"/>
        </w:rPr>
      </w:pPr>
    </w:p>
    <w:p w:rsidR="000320D5" w:rsidRPr="00924344" w:rsidRDefault="000320D5" w:rsidP="00051470">
      <w:pPr>
        <w:adjustRightInd w:val="0"/>
        <w:jc w:val="center"/>
        <w:rPr>
          <w:rFonts w:asciiTheme="minorHAnsi" w:hAnsiTheme="minorHAnsi"/>
          <w:sz w:val="22"/>
          <w:szCs w:val="22"/>
        </w:rPr>
      </w:pPr>
      <w:r w:rsidRPr="00924344">
        <w:rPr>
          <w:rFonts w:asciiTheme="minorHAnsi" w:hAnsiTheme="minorHAnsi"/>
          <w:b/>
          <w:sz w:val="22"/>
          <w:szCs w:val="22"/>
        </w:rPr>
        <w:t>Art</w:t>
      </w:r>
      <w:r w:rsidR="00107069" w:rsidRPr="00924344">
        <w:rPr>
          <w:rFonts w:asciiTheme="minorHAnsi" w:hAnsiTheme="minorHAnsi"/>
          <w:b/>
          <w:sz w:val="22"/>
          <w:szCs w:val="22"/>
        </w:rPr>
        <w:t xml:space="preserve">icolo </w:t>
      </w:r>
      <w:r w:rsidRPr="00924344">
        <w:rPr>
          <w:rFonts w:asciiTheme="minorHAnsi" w:hAnsiTheme="minorHAnsi"/>
          <w:b/>
          <w:sz w:val="22"/>
          <w:szCs w:val="22"/>
        </w:rPr>
        <w:t>2</w:t>
      </w:r>
      <w:r w:rsidR="00205122">
        <w:rPr>
          <w:rFonts w:asciiTheme="minorHAnsi" w:hAnsiTheme="minorHAnsi"/>
          <w:b/>
          <w:sz w:val="22"/>
          <w:szCs w:val="22"/>
        </w:rPr>
        <w:t>3</w:t>
      </w:r>
      <w:r w:rsidRPr="00924344">
        <w:rPr>
          <w:rFonts w:asciiTheme="minorHAnsi" w:hAnsiTheme="minorHAnsi"/>
          <w:b/>
          <w:sz w:val="22"/>
          <w:szCs w:val="22"/>
        </w:rPr>
        <w:t xml:space="preserve">  -  Compensi per mera attività di domiciliazione</w:t>
      </w:r>
      <w:r w:rsidRPr="00924344">
        <w:rPr>
          <w:rFonts w:asciiTheme="minorHAnsi" w:hAnsiTheme="minorHAnsi"/>
          <w:sz w:val="22"/>
          <w:szCs w:val="22"/>
        </w:rPr>
        <w:t>.</w:t>
      </w:r>
    </w:p>
    <w:p w:rsidR="000320D5" w:rsidRPr="00924344" w:rsidRDefault="000320D5" w:rsidP="00975B59">
      <w:pPr>
        <w:adjustRightInd w:val="0"/>
        <w:jc w:val="both"/>
        <w:rPr>
          <w:rFonts w:asciiTheme="minorHAnsi" w:hAnsiTheme="minorHAnsi"/>
          <w:color w:val="FF0000"/>
          <w:sz w:val="22"/>
          <w:szCs w:val="22"/>
        </w:rPr>
      </w:pPr>
      <w:r w:rsidRPr="00924344">
        <w:rPr>
          <w:rFonts w:asciiTheme="minorHAnsi" w:hAnsiTheme="minorHAnsi"/>
          <w:sz w:val="22"/>
          <w:szCs w:val="22"/>
        </w:rPr>
        <w:t xml:space="preserve">Nel caso in cui presso l’avvocatura comunale siano attivate domiciliazioni i compensi dovuti all’ente </w:t>
      </w:r>
      <w:r w:rsidR="003647D3" w:rsidRPr="00924344">
        <w:rPr>
          <w:rFonts w:asciiTheme="minorHAnsi" w:hAnsiTheme="minorHAnsi"/>
          <w:sz w:val="22"/>
          <w:szCs w:val="22"/>
        </w:rPr>
        <w:t>sono commisurati secondo legge ovvero attraverso apposita negoziazione.</w:t>
      </w:r>
    </w:p>
    <w:p w:rsidR="000320D5" w:rsidRPr="00924344" w:rsidRDefault="000320D5" w:rsidP="00975B59">
      <w:pPr>
        <w:adjustRightInd w:val="0"/>
        <w:jc w:val="both"/>
        <w:rPr>
          <w:rFonts w:asciiTheme="minorHAnsi" w:hAnsiTheme="minorHAnsi"/>
          <w:color w:val="FF0000"/>
          <w:sz w:val="22"/>
          <w:szCs w:val="22"/>
        </w:rPr>
      </w:pPr>
    </w:p>
    <w:p w:rsidR="00186193" w:rsidRPr="00924344" w:rsidRDefault="00186193" w:rsidP="00051470">
      <w:pPr>
        <w:adjustRightInd w:val="0"/>
        <w:jc w:val="center"/>
        <w:rPr>
          <w:rFonts w:asciiTheme="minorHAnsi" w:hAnsiTheme="minorHAnsi"/>
          <w:b/>
          <w:bCs/>
          <w:sz w:val="22"/>
          <w:szCs w:val="22"/>
        </w:rPr>
      </w:pPr>
      <w:r w:rsidRPr="00924344">
        <w:rPr>
          <w:rFonts w:asciiTheme="minorHAnsi" w:hAnsiTheme="minorHAnsi"/>
          <w:b/>
          <w:bCs/>
          <w:sz w:val="22"/>
          <w:szCs w:val="22"/>
        </w:rPr>
        <w:t>Art . 2</w:t>
      </w:r>
      <w:r>
        <w:rPr>
          <w:rFonts w:asciiTheme="minorHAnsi" w:hAnsiTheme="minorHAnsi"/>
          <w:b/>
          <w:bCs/>
          <w:sz w:val="22"/>
          <w:szCs w:val="22"/>
        </w:rPr>
        <w:t>4</w:t>
      </w:r>
      <w:r w:rsidRPr="00924344">
        <w:rPr>
          <w:rFonts w:asciiTheme="minorHAnsi" w:hAnsiTheme="minorHAnsi"/>
          <w:b/>
          <w:bCs/>
          <w:sz w:val="22"/>
          <w:szCs w:val="22"/>
        </w:rPr>
        <w:t xml:space="preserve"> - Liquidazione dei compensi.</w:t>
      </w:r>
    </w:p>
    <w:p w:rsidR="00186193" w:rsidRPr="00924344" w:rsidRDefault="00186193" w:rsidP="00186193">
      <w:pPr>
        <w:adjustRightInd w:val="0"/>
        <w:jc w:val="both"/>
        <w:rPr>
          <w:rFonts w:asciiTheme="minorHAnsi" w:hAnsiTheme="minorHAnsi"/>
          <w:sz w:val="22"/>
          <w:szCs w:val="22"/>
        </w:rPr>
      </w:pPr>
      <w:r w:rsidRPr="00924344">
        <w:rPr>
          <w:rFonts w:asciiTheme="minorHAnsi" w:hAnsiTheme="minorHAnsi"/>
          <w:b/>
          <w:bCs/>
          <w:sz w:val="22"/>
          <w:szCs w:val="22"/>
        </w:rPr>
        <w:t xml:space="preserve">1. </w:t>
      </w:r>
      <w:r w:rsidRPr="00924344">
        <w:rPr>
          <w:rFonts w:asciiTheme="minorHAnsi" w:hAnsiTheme="minorHAnsi"/>
          <w:sz w:val="22"/>
          <w:szCs w:val="22"/>
        </w:rPr>
        <w:t>I compensi professionali dovuti agli Avvocati dell’Avvocatura comunale, determinati nel rispetto dei criteri stabiliti dal presente regolamento, sono liquidati dal Dirigente dell’Area Organizzativa I Affari Generali, con propria determinazione e gravano sul capitolo di spesa del Bilancio comunale appositamente istituito dal Responsabile del Servizio Finanziario.</w:t>
      </w:r>
    </w:p>
    <w:p w:rsidR="00186193" w:rsidRDefault="00186193" w:rsidP="00186193">
      <w:pPr>
        <w:adjustRightInd w:val="0"/>
        <w:jc w:val="both"/>
        <w:rPr>
          <w:rFonts w:asciiTheme="minorHAnsi" w:hAnsiTheme="minorHAnsi"/>
          <w:b/>
          <w:bCs/>
          <w:i/>
          <w:sz w:val="22"/>
          <w:szCs w:val="22"/>
        </w:rPr>
      </w:pPr>
      <w:r w:rsidRPr="00924344">
        <w:rPr>
          <w:rFonts w:asciiTheme="minorHAnsi" w:hAnsiTheme="minorHAnsi"/>
          <w:b/>
          <w:bCs/>
          <w:sz w:val="22"/>
          <w:szCs w:val="22"/>
        </w:rPr>
        <w:t>2.</w:t>
      </w:r>
      <w:r w:rsidRPr="00924344">
        <w:rPr>
          <w:rFonts w:asciiTheme="minorHAnsi" w:hAnsiTheme="minorHAnsi"/>
          <w:bCs/>
          <w:sz w:val="22"/>
          <w:szCs w:val="22"/>
        </w:rPr>
        <w:t xml:space="preserve"> </w:t>
      </w:r>
      <w:r w:rsidRPr="00FC109E">
        <w:rPr>
          <w:rFonts w:asciiTheme="minorHAnsi" w:hAnsiTheme="minorHAnsi"/>
          <w:b/>
          <w:bCs/>
          <w:i/>
          <w:sz w:val="22"/>
          <w:szCs w:val="22"/>
        </w:rPr>
        <w:t>A tal fine</w:t>
      </w:r>
      <w:r w:rsidRPr="00FC109E">
        <w:rPr>
          <w:b/>
        </w:rPr>
        <w:t xml:space="preserve"> </w:t>
      </w:r>
      <w:r w:rsidRPr="00FC109E">
        <w:rPr>
          <w:rFonts w:asciiTheme="minorHAnsi" w:hAnsiTheme="minorHAnsi"/>
          <w:b/>
          <w:bCs/>
          <w:i/>
          <w:sz w:val="22"/>
          <w:szCs w:val="22"/>
        </w:rPr>
        <w:t>ciascun avvocato trasmette all’ufficio di supporto, con cadenza trimestrale l’elenco delle vertenze per le quali è maturato il diritto alla liquidazione del compenso professionale corredato delle relative note specifiche corrette ovvero della prova dell’avvenuto recupero della somma della parte soccombente.</w:t>
      </w:r>
    </w:p>
    <w:p w:rsidR="00186193" w:rsidRDefault="00186193" w:rsidP="00186193">
      <w:pPr>
        <w:adjustRightInd w:val="0"/>
        <w:jc w:val="both"/>
        <w:rPr>
          <w:rFonts w:asciiTheme="minorHAnsi" w:hAnsiTheme="minorHAnsi"/>
          <w:b/>
          <w:bCs/>
          <w:i/>
          <w:sz w:val="22"/>
          <w:szCs w:val="22"/>
        </w:rPr>
      </w:pPr>
      <w:r>
        <w:rPr>
          <w:rFonts w:asciiTheme="minorHAnsi" w:hAnsiTheme="minorHAnsi"/>
          <w:b/>
          <w:bCs/>
          <w:i/>
          <w:sz w:val="22"/>
          <w:szCs w:val="22"/>
        </w:rPr>
        <w:t xml:space="preserve">3. </w:t>
      </w:r>
      <w:r w:rsidRPr="00FC109E">
        <w:rPr>
          <w:rFonts w:asciiTheme="minorHAnsi" w:hAnsiTheme="minorHAnsi"/>
          <w:b/>
          <w:bCs/>
          <w:i/>
          <w:sz w:val="22"/>
          <w:szCs w:val="22"/>
        </w:rPr>
        <w:t>L’ufficio provvede alla liquidazione entro 60 giorni dalla presentazione della richiesta corretta.</w:t>
      </w:r>
    </w:p>
    <w:p w:rsidR="00186193" w:rsidRPr="00924344" w:rsidRDefault="00186193" w:rsidP="00186193">
      <w:pPr>
        <w:adjustRightInd w:val="0"/>
        <w:jc w:val="both"/>
        <w:rPr>
          <w:rFonts w:asciiTheme="minorHAnsi" w:hAnsiTheme="minorHAnsi"/>
          <w:bCs/>
          <w:sz w:val="22"/>
          <w:szCs w:val="22"/>
        </w:rPr>
      </w:pPr>
      <w:r w:rsidRPr="00FC109E">
        <w:rPr>
          <w:rFonts w:asciiTheme="minorHAnsi" w:hAnsiTheme="minorHAnsi"/>
          <w:b/>
          <w:bCs/>
          <w:sz w:val="22"/>
          <w:szCs w:val="22"/>
        </w:rPr>
        <w:t>4.</w:t>
      </w:r>
      <w:r w:rsidRPr="00FC109E">
        <w:rPr>
          <w:rFonts w:asciiTheme="minorHAnsi" w:hAnsiTheme="minorHAnsi"/>
          <w:bCs/>
          <w:sz w:val="22"/>
          <w:szCs w:val="22"/>
        </w:rPr>
        <w:t xml:space="preserve"> Nel</w:t>
      </w:r>
      <w:r w:rsidRPr="00924344">
        <w:rPr>
          <w:rFonts w:asciiTheme="minorHAnsi" w:hAnsiTheme="minorHAnsi"/>
          <w:bCs/>
          <w:sz w:val="22"/>
          <w:szCs w:val="22"/>
        </w:rPr>
        <w:t xml:space="preserve"> caso in cui in un medesimo giudizio sia costituito più di un avvocato dell’Avvocatura comunale, il compenso professionale liquidabile non subirà alcun incremento e per lo stesso si disporrà liquidazione in misura eguale tra gli avvocati comunali costituiti.</w:t>
      </w:r>
    </w:p>
    <w:p w:rsidR="00186193" w:rsidRPr="00924344" w:rsidRDefault="00186193" w:rsidP="00186193">
      <w:pPr>
        <w:adjustRightInd w:val="0"/>
        <w:jc w:val="both"/>
        <w:rPr>
          <w:rFonts w:asciiTheme="minorHAnsi" w:hAnsiTheme="minorHAnsi"/>
          <w:sz w:val="22"/>
          <w:szCs w:val="22"/>
        </w:rPr>
      </w:pPr>
      <w:r w:rsidRPr="00924344">
        <w:rPr>
          <w:rFonts w:asciiTheme="minorHAnsi" w:hAnsiTheme="minorHAnsi"/>
          <w:sz w:val="22"/>
          <w:szCs w:val="22"/>
        </w:rPr>
        <w:t>In caso di contrasto sulla determinazione delle somme sarà richiesto il parere di congruità del Consiglio dell’Ordine con oneri a carico di chi ne avrà dato immotivatamente causa.</w:t>
      </w:r>
    </w:p>
    <w:p w:rsidR="00186193" w:rsidRPr="00924344" w:rsidRDefault="00186193" w:rsidP="00186193">
      <w:pPr>
        <w:adjustRightInd w:val="0"/>
        <w:jc w:val="both"/>
        <w:rPr>
          <w:rFonts w:asciiTheme="minorHAnsi" w:hAnsiTheme="minorHAnsi"/>
          <w:sz w:val="22"/>
          <w:szCs w:val="22"/>
        </w:rPr>
      </w:pPr>
      <w:r w:rsidRPr="00924344">
        <w:rPr>
          <w:rFonts w:asciiTheme="minorHAnsi" w:hAnsiTheme="minorHAnsi"/>
          <w:b/>
          <w:bCs/>
          <w:sz w:val="22"/>
          <w:szCs w:val="22"/>
        </w:rPr>
        <w:t xml:space="preserve">4. </w:t>
      </w:r>
      <w:r w:rsidRPr="00924344">
        <w:rPr>
          <w:rFonts w:asciiTheme="minorHAnsi" w:hAnsiTheme="minorHAnsi"/>
          <w:sz w:val="22"/>
          <w:szCs w:val="22"/>
        </w:rPr>
        <w:t>I compensi vengono corrisposti assieme alle competenze mensili</w:t>
      </w:r>
      <w:r>
        <w:rPr>
          <w:rFonts w:asciiTheme="minorHAnsi" w:hAnsiTheme="minorHAnsi"/>
          <w:sz w:val="22"/>
          <w:szCs w:val="22"/>
        </w:rPr>
        <w:t xml:space="preserve">. </w:t>
      </w:r>
    </w:p>
    <w:p w:rsidR="000320D5" w:rsidRPr="00924344" w:rsidRDefault="000320D5" w:rsidP="00975B59">
      <w:pPr>
        <w:adjustRightInd w:val="0"/>
        <w:jc w:val="both"/>
        <w:rPr>
          <w:rFonts w:asciiTheme="minorHAnsi" w:hAnsiTheme="minorHAnsi"/>
          <w:color w:val="FF0000"/>
          <w:sz w:val="22"/>
          <w:szCs w:val="22"/>
        </w:rPr>
      </w:pPr>
    </w:p>
    <w:p w:rsidR="000320D5" w:rsidRPr="00924344" w:rsidRDefault="000320D5" w:rsidP="00051470">
      <w:pPr>
        <w:adjustRightInd w:val="0"/>
        <w:jc w:val="center"/>
        <w:rPr>
          <w:rFonts w:asciiTheme="minorHAnsi" w:hAnsiTheme="minorHAnsi"/>
          <w:b/>
          <w:sz w:val="22"/>
          <w:szCs w:val="22"/>
        </w:rPr>
      </w:pPr>
      <w:r w:rsidRPr="00924344">
        <w:rPr>
          <w:rFonts w:asciiTheme="minorHAnsi" w:hAnsiTheme="minorHAnsi"/>
          <w:b/>
          <w:sz w:val="22"/>
          <w:szCs w:val="22"/>
        </w:rPr>
        <w:t>Art</w:t>
      </w:r>
      <w:r w:rsidR="006F2993" w:rsidRPr="00924344">
        <w:rPr>
          <w:rFonts w:asciiTheme="minorHAnsi" w:hAnsiTheme="minorHAnsi"/>
          <w:b/>
          <w:sz w:val="22"/>
          <w:szCs w:val="22"/>
        </w:rPr>
        <w:t>icolo</w:t>
      </w:r>
      <w:r w:rsidRPr="00924344">
        <w:rPr>
          <w:rFonts w:asciiTheme="minorHAnsi" w:hAnsiTheme="minorHAnsi"/>
          <w:b/>
          <w:sz w:val="22"/>
          <w:szCs w:val="22"/>
        </w:rPr>
        <w:t xml:space="preserve"> 2</w:t>
      </w:r>
      <w:r w:rsidR="00205122">
        <w:rPr>
          <w:rFonts w:asciiTheme="minorHAnsi" w:hAnsiTheme="minorHAnsi"/>
          <w:b/>
          <w:sz w:val="22"/>
          <w:szCs w:val="22"/>
        </w:rPr>
        <w:t>5</w:t>
      </w:r>
      <w:r w:rsidR="00CE2E81">
        <w:rPr>
          <w:rFonts w:asciiTheme="minorHAnsi" w:hAnsiTheme="minorHAnsi"/>
          <w:b/>
          <w:sz w:val="22"/>
          <w:szCs w:val="22"/>
        </w:rPr>
        <w:t xml:space="preserve"> </w:t>
      </w:r>
      <w:r w:rsidRPr="00924344">
        <w:rPr>
          <w:rFonts w:asciiTheme="minorHAnsi" w:hAnsiTheme="minorHAnsi"/>
          <w:b/>
          <w:sz w:val="22"/>
          <w:szCs w:val="22"/>
        </w:rPr>
        <w:t>– Correlazione tra compensi professionali e retribuzione di risultato.</w:t>
      </w:r>
    </w:p>
    <w:p w:rsidR="00037616" w:rsidRPr="00924344" w:rsidRDefault="00707D26" w:rsidP="00707D26">
      <w:pPr>
        <w:adjustRightInd w:val="0"/>
        <w:jc w:val="both"/>
        <w:rPr>
          <w:rFonts w:asciiTheme="minorHAnsi" w:hAnsiTheme="minorHAnsi"/>
          <w:sz w:val="22"/>
          <w:szCs w:val="22"/>
        </w:rPr>
      </w:pPr>
      <w:r w:rsidRPr="00924344">
        <w:rPr>
          <w:rFonts w:asciiTheme="minorHAnsi" w:hAnsiTheme="minorHAnsi"/>
          <w:sz w:val="22"/>
          <w:szCs w:val="22"/>
        </w:rPr>
        <w:t xml:space="preserve">La correlazione tra compensi professionali e retribuzione di risultato e le modalità di erogazione della stessa sono definiti in sede di attribuzione degli obiettivi a cura della Giunta Comunale con l’approvazione del PEG. Gli obbiettivi misurano la performance degli avvocati civici che rientrano nelle area della alte </w:t>
      </w:r>
      <w:r w:rsidR="000320D5" w:rsidRPr="00924344">
        <w:rPr>
          <w:rFonts w:asciiTheme="minorHAnsi" w:hAnsiTheme="minorHAnsi"/>
          <w:sz w:val="22"/>
          <w:szCs w:val="22"/>
        </w:rPr>
        <w:t>professionalità.</w:t>
      </w:r>
    </w:p>
    <w:p w:rsidR="00BC3532" w:rsidRPr="00924344" w:rsidRDefault="00BC3532" w:rsidP="00BC3532">
      <w:pPr>
        <w:adjustRightInd w:val="0"/>
        <w:ind w:left="720"/>
        <w:jc w:val="both"/>
        <w:rPr>
          <w:rFonts w:asciiTheme="minorHAnsi" w:hAnsiTheme="minorHAnsi"/>
          <w:sz w:val="22"/>
          <w:szCs w:val="22"/>
        </w:rPr>
      </w:pPr>
    </w:p>
    <w:p w:rsidR="00186193" w:rsidRDefault="00186193" w:rsidP="00051470">
      <w:pPr>
        <w:adjustRightInd w:val="0"/>
        <w:jc w:val="center"/>
        <w:rPr>
          <w:rFonts w:asciiTheme="minorHAnsi" w:hAnsiTheme="minorHAnsi"/>
          <w:b/>
          <w:sz w:val="22"/>
          <w:szCs w:val="22"/>
        </w:rPr>
      </w:pPr>
      <w:r w:rsidRPr="00924344">
        <w:rPr>
          <w:rFonts w:asciiTheme="minorHAnsi" w:hAnsiTheme="minorHAnsi"/>
          <w:b/>
          <w:sz w:val="22"/>
          <w:szCs w:val="22"/>
        </w:rPr>
        <w:t>Articolo 2</w:t>
      </w:r>
      <w:r>
        <w:rPr>
          <w:rFonts w:asciiTheme="minorHAnsi" w:hAnsiTheme="minorHAnsi"/>
          <w:b/>
          <w:sz w:val="22"/>
          <w:szCs w:val="22"/>
        </w:rPr>
        <w:t>6</w:t>
      </w:r>
      <w:r w:rsidRPr="00924344">
        <w:rPr>
          <w:rFonts w:asciiTheme="minorHAnsi" w:hAnsiTheme="minorHAnsi"/>
          <w:b/>
          <w:sz w:val="22"/>
          <w:szCs w:val="22"/>
        </w:rPr>
        <w:t xml:space="preserve">– </w:t>
      </w:r>
      <w:r>
        <w:rPr>
          <w:rFonts w:asciiTheme="minorHAnsi" w:hAnsiTheme="minorHAnsi"/>
          <w:b/>
          <w:i/>
          <w:sz w:val="22"/>
          <w:szCs w:val="22"/>
        </w:rPr>
        <w:t xml:space="preserve">Disposizioni transitorie e </w:t>
      </w:r>
      <w:r>
        <w:rPr>
          <w:rFonts w:asciiTheme="minorHAnsi" w:hAnsiTheme="minorHAnsi"/>
          <w:b/>
          <w:sz w:val="22"/>
          <w:szCs w:val="22"/>
        </w:rPr>
        <w:t>n</w:t>
      </w:r>
      <w:r w:rsidRPr="00924344">
        <w:rPr>
          <w:rFonts w:asciiTheme="minorHAnsi" w:hAnsiTheme="minorHAnsi"/>
          <w:b/>
          <w:sz w:val="22"/>
          <w:szCs w:val="22"/>
        </w:rPr>
        <w:t>orma di rinvio.</w:t>
      </w:r>
    </w:p>
    <w:p w:rsidR="00186193" w:rsidRDefault="00186193" w:rsidP="00186193">
      <w:pPr>
        <w:adjustRightInd w:val="0"/>
        <w:jc w:val="both"/>
        <w:rPr>
          <w:rFonts w:asciiTheme="minorHAnsi" w:hAnsiTheme="minorHAnsi"/>
          <w:b/>
          <w:i/>
          <w:sz w:val="22"/>
          <w:szCs w:val="22"/>
        </w:rPr>
      </w:pPr>
      <w:r>
        <w:rPr>
          <w:rFonts w:asciiTheme="minorHAnsi" w:hAnsiTheme="minorHAnsi"/>
          <w:b/>
          <w:i/>
          <w:sz w:val="22"/>
          <w:szCs w:val="22"/>
        </w:rPr>
        <w:t>I compensi professionali maturati in ragione di sentenze favorevoli all’Ente depositate in periodo compreso tra la data di entrata in vigore del D.L. 90/2014 e la data di conversione del citato D.L. nella legge 114/2014 sono determinati in applicazione dell’art. 1 comma 457 della L. 27.12.2013, n.147.</w:t>
      </w:r>
    </w:p>
    <w:p w:rsidR="00186193" w:rsidRDefault="00186193" w:rsidP="00186193">
      <w:pPr>
        <w:adjustRightInd w:val="0"/>
        <w:jc w:val="both"/>
        <w:rPr>
          <w:rFonts w:asciiTheme="minorHAnsi" w:hAnsiTheme="minorHAnsi"/>
          <w:b/>
          <w:i/>
          <w:sz w:val="22"/>
          <w:szCs w:val="22"/>
        </w:rPr>
      </w:pPr>
      <w:r w:rsidRPr="0055223B">
        <w:rPr>
          <w:rFonts w:asciiTheme="minorHAnsi" w:hAnsiTheme="minorHAnsi"/>
          <w:b/>
          <w:i/>
          <w:sz w:val="22"/>
          <w:szCs w:val="22"/>
        </w:rPr>
        <w:lastRenderedPageBreak/>
        <w:t>I compensi professionali maturati in ragione di sentenze favorevoli all’Ente depositate nel periodo compreso tra la data di entrata in vigore della L. n. 114/2014 ed il 31.12.2014, sono determinati in applicazione delle disposizioni della suddetta legge, e delle tabelle allegate alla deliberazione di Giunta Comunale n. 97 del 14.05.2013.</w:t>
      </w:r>
    </w:p>
    <w:p w:rsidR="00186193" w:rsidRDefault="00186193" w:rsidP="00186193">
      <w:pPr>
        <w:adjustRightInd w:val="0"/>
        <w:jc w:val="both"/>
        <w:rPr>
          <w:rFonts w:asciiTheme="minorHAnsi" w:hAnsiTheme="minorHAnsi"/>
          <w:b/>
          <w:i/>
          <w:sz w:val="22"/>
          <w:szCs w:val="22"/>
        </w:rPr>
      </w:pPr>
      <w:r w:rsidRPr="0055223B">
        <w:rPr>
          <w:rFonts w:asciiTheme="minorHAnsi" w:hAnsiTheme="minorHAnsi"/>
          <w:b/>
          <w:i/>
          <w:sz w:val="22"/>
          <w:szCs w:val="22"/>
        </w:rPr>
        <w:t>I compensi professionali maturati in ragione di sentenze favorevoli all’Ente depositate a decorrere dal 1.01.2015 sono determinati in applicazione dei criteri di quantificazione e dei limiti riportati nel presente regolamento.</w:t>
      </w:r>
    </w:p>
    <w:p w:rsidR="00186193" w:rsidRPr="004E6CB1" w:rsidRDefault="00186193" w:rsidP="00186193">
      <w:pPr>
        <w:adjustRightInd w:val="0"/>
        <w:jc w:val="both"/>
        <w:rPr>
          <w:rFonts w:asciiTheme="minorHAnsi" w:hAnsiTheme="minorHAnsi"/>
          <w:b/>
          <w:i/>
          <w:sz w:val="22"/>
          <w:szCs w:val="22"/>
        </w:rPr>
      </w:pPr>
      <w:r w:rsidRPr="00924344">
        <w:rPr>
          <w:rFonts w:asciiTheme="minorHAnsi" w:hAnsiTheme="minorHAnsi"/>
          <w:sz w:val="22"/>
          <w:szCs w:val="22"/>
        </w:rPr>
        <w:t xml:space="preserve">Per quant’altro non espressamente previsto nel presente regolamento si rinvia </w:t>
      </w:r>
      <w:r w:rsidRPr="004E6CB1">
        <w:rPr>
          <w:rFonts w:asciiTheme="minorHAnsi" w:hAnsiTheme="minorHAnsi"/>
          <w:b/>
          <w:i/>
          <w:sz w:val="22"/>
          <w:szCs w:val="22"/>
        </w:rPr>
        <w:t>alle disposizioni di legge e del C.C.N.L. di comparto.</w:t>
      </w:r>
    </w:p>
    <w:p w:rsidR="00186193" w:rsidRPr="00924344" w:rsidRDefault="00186193" w:rsidP="00186193">
      <w:pPr>
        <w:adjustRightInd w:val="0"/>
        <w:jc w:val="both"/>
        <w:rPr>
          <w:rFonts w:asciiTheme="minorHAnsi" w:hAnsiTheme="minorHAnsi"/>
          <w:color w:val="000000"/>
          <w:sz w:val="22"/>
          <w:szCs w:val="22"/>
        </w:rPr>
      </w:pPr>
    </w:p>
    <w:p w:rsidR="00186193" w:rsidRPr="00924344" w:rsidRDefault="00186193" w:rsidP="00186193">
      <w:pPr>
        <w:adjustRightInd w:val="0"/>
        <w:jc w:val="both"/>
        <w:rPr>
          <w:rFonts w:asciiTheme="minorHAnsi" w:hAnsiTheme="minorHAnsi"/>
          <w:color w:val="000000"/>
          <w:sz w:val="22"/>
          <w:szCs w:val="22"/>
        </w:rPr>
      </w:pPr>
    </w:p>
    <w:p w:rsidR="00186193" w:rsidRPr="00924344" w:rsidRDefault="00186193" w:rsidP="00186193">
      <w:pPr>
        <w:adjustRightInd w:val="0"/>
        <w:jc w:val="both"/>
        <w:rPr>
          <w:rFonts w:asciiTheme="minorHAnsi" w:hAnsiTheme="minorHAnsi"/>
          <w:color w:val="000000"/>
          <w:sz w:val="22"/>
          <w:szCs w:val="22"/>
        </w:rPr>
      </w:pPr>
    </w:p>
    <w:p w:rsidR="00186193" w:rsidRPr="00924344" w:rsidRDefault="00186193" w:rsidP="00186193">
      <w:pPr>
        <w:adjustRightInd w:val="0"/>
        <w:jc w:val="both"/>
        <w:rPr>
          <w:rFonts w:asciiTheme="minorHAnsi" w:hAnsiTheme="minorHAnsi"/>
          <w:b/>
          <w:bCs/>
          <w:sz w:val="22"/>
          <w:szCs w:val="22"/>
        </w:rPr>
      </w:pPr>
      <w:r w:rsidRPr="00924344">
        <w:rPr>
          <w:rFonts w:asciiTheme="minorHAnsi" w:hAnsiTheme="minorHAnsi"/>
          <w:b/>
          <w:bCs/>
          <w:sz w:val="22"/>
          <w:szCs w:val="22"/>
        </w:rPr>
        <w:t xml:space="preserve"> </w:t>
      </w:r>
    </w:p>
    <w:p w:rsidR="00186193" w:rsidRPr="00924344" w:rsidRDefault="00186193" w:rsidP="00186193">
      <w:pPr>
        <w:adjustRightInd w:val="0"/>
        <w:jc w:val="both"/>
        <w:rPr>
          <w:rFonts w:asciiTheme="minorHAnsi" w:hAnsiTheme="minorHAnsi"/>
          <w:b/>
          <w:bCs/>
          <w:sz w:val="22"/>
          <w:szCs w:val="22"/>
        </w:rPr>
      </w:pPr>
    </w:p>
    <w:p w:rsidR="00186193" w:rsidRPr="00924344" w:rsidRDefault="00186193" w:rsidP="00186193">
      <w:pPr>
        <w:adjustRightInd w:val="0"/>
        <w:jc w:val="both"/>
        <w:rPr>
          <w:rFonts w:asciiTheme="minorHAnsi" w:hAnsiTheme="minorHAnsi"/>
          <w:sz w:val="22"/>
          <w:szCs w:val="22"/>
        </w:rPr>
      </w:pPr>
    </w:p>
    <w:p w:rsidR="00186193" w:rsidRPr="00924344" w:rsidRDefault="00186193" w:rsidP="00186193">
      <w:pPr>
        <w:adjustRightInd w:val="0"/>
        <w:jc w:val="both"/>
        <w:rPr>
          <w:rFonts w:asciiTheme="minorHAnsi" w:hAnsiTheme="minorHAnsi"/>
          <w:sz w:val="22"/>
          <w:szCs w:val="22"/>
        </w:rPr>
      </w:pPr>
    </w:p>
    <w:p w:rsidR="00186193" w:rsidRPr="00924344" w:rsidRDefault="00186193" w:rsidP="00186193">
      <w:pPr>
        <w:adjustRightInd w:val="0"/>
        <w:jc w:val="both"/>
        <w:rPr>
          <w:rFonts w:asciiTheme="minorHAnsi" w:hAnsiTheme="minorHAnsi"/>
          <w:sz w:val="22"/>
          <w:szCs w:val="22"/>
        </w:rPr>
      </w:pPr>
    </w:p>
    <w:p w:rsidR="00186193" w:rsidRPr="00924344"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r>
        <w:rPr>
          <w:rFonts w:asciiTheme="minorHAnsi" w:hAnsiTheme="minorHAnsi"/>
          <w:sz w:val="22"/>
          <w:szCs w:val="22"/>
        </w:rPr>
        <w:t xml:space="preserve"> </w:t>
      </w: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186193" w:rsidRDefault="00186193" w:rsidP="00186193">
      <w:pPr>
        <w:adjustRightInd w:val="0"/>
        <w:jc w:val="both"/>
        <w:rPr>
          <w:rFonts w:asciiTheme="minorHAnsi" w:hAnsiTheme="minorHAnsi"/>
          <w:sz w:val="22"/>
          <w:szCs w:val="22"/>
        </w:rPr>
      </w:pPr>
    </w:p>
    <w:p w:rsidR="00051470" w:rsidRDefault="00051470" w:rsidP="00186193">
      <w:pPr>
        <w:spacing w:before="100" w:beforeAutospacing="1" w:after="100" w:afterAutospacing="1"/>
        <w:rPr>
          <w:rFonts w:cs="Times New Roman"/>
          <w:sz w:val="24"/>
        </w:rPr>
      </w:pPr>
    </w:p>
    <w:p w:rsidR="00051470" w:rsidRDefault="00051470" w:rsidP="00186193">
      <w:pPr>
        <w:spacing w:before="100" w:beforeAutospacing="1" w:after="100" w:afterAutospacing="1"/>
        <w:rPr>
          <w:rFonts w:cs="Times New Roman"/>
          <w:sz w:val="24"/>
        </w:rPr>
      </w:pPr>
    </w:p>
    <w:p w:rsidR="00051470" w:rsidRDefault="00051470" w:rsidP="00186193">
      <w:pPr>
        <w:spacing w:before="100" w:beforeAutospacing="1" w:after="100" w:afterAutospacing="1"/>
        <w:rPr>
          <w:rFonts w:cs="Times New Roman"/>
          <w:sz w:val="24"/>
        </w:rPr>
      </w:pPr>
    </w:p>
    <w:p w:rsidR="00051470" w:rsidRDefault="00051470" w:rsidP="00186193">
      <w:pPr>
        <w:spacing w:before="100" w:beforeAutospacing="1" w:after="100" w:afterAutospacing="1"/>
        <w:rPr>
          <w:rFonts w:cs="Times New Roman"/>
          <w:sz w:val="24"/>
        </w:rPr>
      </w:pPr>
    </w:p>
    <w:p w:rsidR="00186193" w:rsidRPr="00C97F03" w:rsidRDefault="00186193" w:rsidP="00186193">
      <w:pPr>
        <w:spacing w:before="100" w:beforeAutospacing="1" w:after="100" w:afterAutospacing="1"/>
        <w:rPr>
          <w:rFonts w:cs="Times New Roman"/>
          <w:sz w:val="24"/>
        </w:rPr>
      </w:pPr>
      <w:r w:rsidRPr="00C97F03">
        <w:rPr>
          <w:rFonts w:cs="Times New Roman"/>
          <w:sz w:val="24"/>
        </w:rPr>
        <w:lastRenderedPageBreak/>
        <w:t xml:space="preserve">TESTO COORDINATO DEL DECRETO-LEGGE 24 giugno 2014, n. 90  </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C97F03">
        <w:rPr>
          <w:rFonts w:ascii="Courier New" w:hAnsi="Courier New" w:cs="Courier New"/>
        </w:rPr>
        <w:t>Testo del decreto-legge 24 giugno 2014, n. 90 (in Gazzetta  Ufficiale</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C97F03">
        <w:rPr>
          <w:rFonts w:ascii="Courier New" w:hAnsi="Courier New" w:cs="Courier New"/>
        </w:rPr>
        <w:t>- serie generale - n. 144 del 24  giugno  2014),  coordinato  con  la</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C97F03">
        <w:rPr>
          <w:rFonts w:ascii="Courier New" w:hAnsi="Courier New" w:cs="Courier New"/>
        </w:rPr>
        <w:t>legge di conversione  11  agosto  2014,  n.  114  (in  questo  stesso</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C97F03">
        <w:rPr>
          <w:rFonts w:ascii="Courier New" w:hAnsi="Courier New" w:cs="Courier New"/>
        </w:rPr>
        <w:t>Supplemento ordinario - alla pag. 1), recante: «Misure urgenti per la</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C97F03">
        <w:rPr>
          <w:rFonts w:ascii="Courier New" w:hAnsi="Courier New" w:cs="Courier New"/>
        </w:rPr>
        <w:t>semplificazione e la trasparenza amministrativa  e  per  l'efficienza</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C97F03">
        <w:rPr>
          <w:rFonts w:ascii="Courier New" w:hAnsi="Courier New" w:cs="Courier New"/>
        </w:rPr>
        <w:t xml:space="preserve">degli uffici giudiziari.». (14A06530) </w:t>
      </w:r>
    </w:p>
    <w:p w:rsidR="00186193" w:rsidRPr="00C97F03" w:rsidRDefault="00186193" w:rsidP="00186193">
      <w:pPr>
        <w:rPr>
          <w:rFonts w:cs="Times New Roman"/>
          <w:sz w:val="24"/>
        </w:rPr>
      </w:pPr>
      <w:r w:rsidRPr="00C97F03">
        <w:rPr>
          <w:rFonts w:cs="Times New Roman"/>
          <w:sz w:val="24"/>
        </w:rPr>
        <w:t xml:space="preserve">(GU n.190 del 18-8-2014 - Suppl. Ordinario n. 70) </w:t>
      </w:r>
    </w:p>
    <w:p w:rsidR="00186193" w:rsidRPr="00C97F03" w:rsidRDefault="00186193" w:rsidP="00186193">
      <w:pPr>
        <w:spacing w:before="100" w:beforeAutospacing="1" w:after="100" w:afterAutospacing="1"/>
        <w:rPr>
          <w:rFonts w:cs="Times New Roman"/>
          <w:sz w:val="24"/>
        </w:rPr>
      </w:pPr>
      <w:r w:rsidRPr="00C97F03">
        <w:rPr>
          <w:rFonts w:cs="Times New Roman"/>
          <w:sz w:val="24"/>
        </w:rPr>
        <w:t xml:space="preserve">Titolo I </w:t>
      </w:r>
      <w:r w:rsidRPr="00C97F03">
        <w:rPr>
          <w:rFonts w:cs="Times New Roman"/>
          <w:sz w:val="24"/>
        </w:rPr>
        <w:br/>
        <w:t xml:space="preserve">Misure urgenti per l'efficienza della p.a. e per il sostegno dell'occupazione </w:t>
      </w:r>
      <w:r w:rsidRPr="00C97F03">
        <w:rPr>
          <w:rFonts w:cs="Times New Roman"/>
          <w:sz w:val="24"/>
        </w:rPr>
        <w:br/>
      </w:r>
      <w:r w:rsidRPr="00C97F03">
        <w:rPr>
          <w:rFonts w:cs="Times New Roman"/>
          <w:sz w:val="24"/>
        </w:rPr>
        <w:br/>
        <w:t xml:space="preserve">Capo I </w:t>
      </w:r>
      <w:r w:rsidRPr="00C97F03">
        <w:rPr>
          <w:rFonts w:cs="Times New Roman"/>
          <w:sz w:val="24"/>
        </w:rPr>
        <w:br/>
        <w:t xml:space="preserve">Misure urgenti in materia di lavoro pubblico </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C97F03">
        <w:rPr>
          <w:rFonts w:ascii="Courier New" w:hAnsi="Courier New" w:cs="Courier New"/>
        </w:rPr>
        <w:t xml:space="preserve">                              </w:t>
      </w:r>
      <w:r w:rsidRPr="00C97F03">
        <w:rPr>
          <w:rFonts w:ascii="Courier New" w:hAnsi="Courier New" w:cs="Courier New"/>
          <w:b/>
          <w:bCs/>
          <w:i/>
          <w:iCs/>
        </w:rPr>
        <w:t xml:space="preserve">(( Art. 9 </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C97F03">
        <w:rPr>
          <w:rFonts w:ascii="Courier New" w:hAnsi="Courier New" w:cs="Courier New"/>
          <w:b/>
          <w:bCs/>
          <w:i/>
          <w:iCs/>
        </w:rPr>
        <w:t xml:space="preserve"> </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C97F03">
        <w:rPr>
          <w:rFonts w:ascii="Courier New" w:hAnsi="Courier New" w:cs="Courier New"/>
          <w:b/>
          <w:bCs/>
          <w:i/>
          <w:iCs/>
        </w:rPr>
        <w:t xml:space="preserve"> </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C97F03">
        <w:rPr>
          <w:rFonts w:ascii="Courier New" w:hAnsi="Courier New" w:cs="Courier New"/>
          <w:b/>
          <w:bCs/>
          <w:i/>
          <w:iCs/>
        </w:rPr>
        <w:t>Riforma degli onorari dell'Avvocatura generale dello  Stato  e  delle</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C97F03">
        <w:rPr>
          <w:rFonts w:ascii="Courier New" w:hAnsi="Courier New" w:cs="Courier New"/>
          <w:b/>
          <w:bCs/>
          <w:i/>
          <w:iCs/>
        </w:rPr>
        <w:t xml:space="preserve">                   avvocature degli enti pubblici </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C97F03">
        <w:rPr>
          <w:rFonts w:ascii="Courier New" w:hAnsi="Courier New" w:cs="Courier New"/>
          <w:b/>
          <w:bCs/>
          <w:i/>
          <w:iCs/>
        </w:rPr>
        <w:t xml:space="preserve">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C97F03">
        <w:rPr>
          <w:rFonts w:ascii="Courier New" w:hAnsi="Courier New" w:cs="Courier New"/>
          <w:b/>
          <w:bCs/>
          <w:i/>
          <w:iCs/>
        </w:rPr>
        <w:t xml:space="preserve">  1</w:t>
      </w:r>
      <w:r w:rsidRPr="009A2215">
        <w:rPr>
          <w:rFonts w:ascii="Courier New" w:hAnsi="Courier New" w:cs="Courier New"/>
          <w:b/>
          <w:bCs/>
          <w:i/>
          <w:iCs/>
        </w:rPr>
        <w:t>.  I  compensi  professionali  corrisposti  dalle  amministrazioni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pubbliche di cui all'art. 1, comma  2,  del  decreto  legislativo  30</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marzo  2001,  n.  165,  e  successive  modificazioni,  agli  avvocati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dipendenti delle amministrazioni stesse,  ivi  incluso  il  personale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dell'Avvocatura   dello   Stato,   sono   computati   ai   fini   del</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raggiungimento del limite retributivo  di  cui  all'art.  23-ter  del</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decreto-legge 6 dicembre 2011, n. 201, convertito, con modificazioni,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dalla legge 22 dicembre 2011, n. 214, e successive modificazioni.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2. Sono abrogati il comma 457 dell'art. 1 della legge  27  dicembre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2013, n. 147, e il terzo comma dell'art. 21 del testo unico di cui al</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regio decreto 30 ottobre 1933,  n.  1611.  L'abrogazione  del  citato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terzo comma  ha  efficacia  relativamente  alle  sentenze  depositate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successivamente alla data di entrata in vigore del presente decreto.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3. Nelle ipotesi di sentenza favorevole con  recupero  delle  spese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legali a carico delle controparti, le somme recuperate sono ripartite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tra gli avvocati dipendenti delle amministrazioni di cui al comma  1,</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esclusi gli avvocati e i procuratori dello Stato, nella misura e  con</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le  </w:t>
      </w:r>
      <w:proofErr w:type="spellStart"/>
      <w:r w:rsidRPr="009A2215">
        <w:rPr>
          <w:rFonts w:ascii="Courier New" w:hAnsi="Courier New" w:cs="Courier New"/>
          <w:b/>
          <w:bCs/>
          <w:i/>
          <w:iCs/>
        </w:rPr>
        <w:t>modalita'</w:t>
      </w:r>
      <w:proofErr w:type="spellEnd"/>
      <w:r w:rsidRPr="009A2215">
        <w:rPr>
          <w:rFonts w:ascii="Courier New" w:hAnsi="Courier New" w:cs="Courier New"/>
          <w:b/>
          <w:bCs/>
          <w:i/>
          <w:iCs/>
        </w:rPr>
        <w:t xml:space="preserve">  stabilite   dai   rispettivi   regolamenti   e   dalla</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contrattazione collettiva  ai  sensi  del  comma  5  e  comunque  nel</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rispetto dei limiti di cui al  comma  7.  La  parte  rimanente  delle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suddette somme e' riversata nel bilancio dell'amministrazione.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4. Nelle ipotesi di sentenza favorevole con  recupero  delle  spese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legali a carico delle  controparti,  il  50  per  cento  delle  somme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recuperate e' ripartito tra gli avvocati e  procuratori  dello  Stato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secondo le  previsioni  regolamentari  dell'Avvocatura  dello  Stato,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adottate ai sensi del comma  5.  Un  ulteriore  25  per  cento  delle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suddette somme e' destinato a borse  di  studio  per  lo  svolgimento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della pratica forense presso l'Avvocatura dello Stato, da  attribuire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previa procedura di valutazione  comparativa.  Il  rimanente  25  per</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cento e' destinato al Fondo per la riduzione della pressione fiscale,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di cui all'art. 1, comma 431, della legge 27 dicembre 2013, n. 147, 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successive modificazioni.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5. I regolamenti dell'Avvocatura dello Stato  e  degli  altri  enti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pubblici e i contratti collettivi prevedono criteri di riparto  delle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lastRenderedPageBreak/>
        <w:t>somme di cui al primo periodo del comma 3  e  al  primo  periodo  del</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comma  4  in  base  al  rendimento   individuale,   secondo   criteri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oggettivamente  misurabili  che  tengano  conto  tra  l'altro   della</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proofErr w:type="spellStart"/>
      <w:r w:rsidRPr="009A2215">
        <w:rPr>
          <w:rFonts w:ascii="Courier New" w:hAnsi="Courier New" w:cs="Courier New"/>
          <w:b/>
          <w:bCs/>
          <w:i/>
          <w:iCs/>
        </w:rPr>
        <w:t>puntualita'</w:t>
      </w:r>
      <w:proofErr w:type="spellEnd"/>
      <w:r w:rsidRPr="009A2215">
        <w:rPr>
          <w:rFonts w:ascii="Courier New" w:hAnsi="Courier New" w:cs="Courier New"/>
          <w:b/>
          <w:bCs/>
          <w:i/>
          <w:iCs/>
        </w:rPr>
        <w:t xml:space="preserve"> negli adempimenti processuali. I suddetti  regolamenti  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contratti collettivi definiscono </w:t>
      </w:r>
      <w:proofErr w:type="spellStart"/>
      <w:r w:rsidRPr="009A2215">
        <w:rPr>
          <w:rFonts w:ascii="Courier New" w:hAnsi="Courier New" w:cs="Courier New"/>
          <w:b/>
          <w:bCs/>
          <w:i/>
          <w:iCs/>
        </w:rPr>
        <w:t>altresi'</w:t>
      </w:r>
      <w:proofErr w:type="spellEnd"/>
      <w:r w:rsidRPr="009A2215">
        <w:rPr>
          <w:rFonts w:ascii="Courier New" w:hAnsi="Courier New" w:cs="Courier New"/>
          <w:b/>
          <w:bCs/>
          <w:i/>
          <w:iCs/>
        </w:rPr>
        <w:t xml:space="preserve"> i criteri  di  assegnazione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degli affari consultivi  e  contenziosi,  da  operare  ove  possibile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attraverso  sistemi  informatici,  secondo  principi  di  </w:t>
      </w:r>
      <w:proofErr w:type="spellStart"/>
      <w:r w:rsidRPr="009A2215">
        <w:rPr>
          <w:rFonts w:ascii="Courier New" w:hAnsi="Courier New" w:cs="Courier New"/>
          <w:b/>
          <w:bCs/>
          <w:i/>
          <w:iCs/>
        </w:rPr>
        <w:t>parita'</w:t>
      </w:r>
      <w:proofErr w:type="spellEnd"/>
      <w:r w:rsidRPr="009A2215">
        <w:rPr>
          <w:rFonts w:ascii="Courier New" w:hAnsi="Courier New" w:cs="Courier New"/>
          <w:b/>
          <w:bCs/>
          <w:i/>
          <w:iCs/>
        </w:rPr>
        <w:t xml:space="preserve">  di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trattamento e di specializzazione professionale.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6. In tutti i casi di  pronunciata  compensazione  integrale  delle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spese, ivi compresi quelli di transazione  dopo  sentenza  favorevole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alle amministrazioni pubbliche di cui al comma 1, ai  dipendenti,  ad</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esclusione  del   personale   dell'Avvocatura   dello   Stato,   sono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corrisposti compensi professionali in base alle norme regolamentari 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contrattuali vigenti e nei limiti  dello  stanziamento  previsto,  il</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quale non  </w:t>
      </w:r>
      <w:proofErr w:type="spellStart"/>
      <w:r w:rsidRPr="009A2215">
        <w:rPr>
          <w:rFonts w:ascii="Courier New" w:hAnsi="Courier New" w:cs="Courier New"/>
          <w:b/>
          <w:bCs/>
          <w:i/>
          <w:iCs/>
        </w:rPr>
        <w:t>puo'</w:t>
      </w:r>
      <w:proofErr w:type="spellEnd"/>
      <w:r w:rsidRPr="009A2215">
        <w:rPr>
          <w:rFonts w:ascii="Courier New" w:hAnsi="Courier New" w:cs="Courier New"/>
          <w:b/>
          <w:bCs/>
          <w:i/>
          <w:iCs/>
        </w:rPr>
        <w:t xml:space="preserve">  superare  il  corrispondente  stanziamento  relativo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all'anno 2013. Nei giudizi di cui all'art. 152 delle disposizioni per</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l'attuazione  del  codice  di   procedura   civile   e   disposizioni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transitorie, di cui al regio  decreto  18  dicembre  1941,  n.  1368,</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possono essere corrisposti compensi professionali in base alle  norme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regolamentari o contrattuali delle  relative  amministrazioni  e  nei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limiti dello stanziamento previsto. Il suddetto stanziamento non </w:t>
      </w:r>
      <w:proofErr w:type="spellStart"/>
      <w:r w:rsidRPr="009A2215">
        <w:rPr>
          <w:rFonts w:ascii="Courier New" w:hAnsi="Courier New" w:cs="Courier New"/>
          <w:b/>
          <w:bCs/>
          <w:i/>
          <w:iCs/>
        </w:rPr>
        <w:t>puo'</w:t>
      </w:r>
      <w:proofErr w:type="spellEnd"/>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superare il corrispondente stanziamento relativo all'anno 2013.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7. I compensi professionali di cui al comma 3 e  al  primo  periodo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del comma 6 possono  essere  corrisposti  in  modo  da  attribuire  a</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ciascun avvocato una somma non superiore al suo trattamento economico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complessivo.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8. Il primo periodo del comma 6 si applica alle sentenze depositate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successivamente alla data di entrata in vigore del presente  decreto.</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I commi 3, 4 e 5 e il secondo e il terzo periodo del comma 6  </w:t>
      </w:r>
      <w:proofErr w:type="spellStart"/>
      <w:r w:rsidRPr="009A2215">
        <w:rPr>
          <w:rFonts w:ascii="Courier New" w:hAnsi="Courier New" w:cs="Courier New"/>
          <w:b/>
          <w:bCs/>
          <w:i/>
          <w:iCs/>
        </w:rPr>
        <w:t>nonche'</w:t>
      </w:r>
      <w:proofErr w:type="spellEnd"/>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il comma 7 si applicano a decorrere dall'adeguamento dei  regolamenti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e dei contratti collettivi di cui al comma 5, da  operare  entro  tre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mesi dalla data di entrata in vigore della legge di  conversione  del</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presente decreto. In assenza del suddetto  adeguamento,  a  decorrere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dal 1° gennaio 2015, le amministrazioni pubbliche di cui al  comma  1</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non  possono  corrispondere  compensi  professionali  agli   avvocati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dipendenti delle amministrazioni stesse,  ivi  incluso  il  personale</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dell'Avvocatura dello Stato. </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  9. Dall'attuazione del presente articolo non devono derivare minori</w:t>
      </w:r>
    </w:p>
    <w:p w:rsidR="00186193" w:rsidRPr="009A2215"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i/>
          <w:iCs/>
        </w:rPr>
      </w:pPr>
      <w:r w:rsidRPr="009A2215">
        <w:rPr>
          <w:rFonts w:ascii="Courier New" w:hAnsi="Courier New" w:cs="Courier New"/>
          <w:b/>
          <w:bCs/>
          <w:i/>
          <w:iCs/>
        </w:rPr>
        <w:t xml:space="preserve">risparmi rispetto a quelli </w:t>
      </w:r>
      <w:proofErr w:type="spellStart"/>
      <w:r w:rsidRPr="009A2215">
        <w:rPr>
          <w:rFonts w:ascii="Courier New" w:hAnsi="Courier New" w:cs="Courier New"/>
          <w:b/>
          <w:bCs/>
          <w:i/>
          <w:iCs/>
        </w:rPr>
        <w:t>gia'</w:t>
      </w:r>
      <w:proofErr w:type="spellEnd"/>
      <w:r w:rsidRPr="009A2215">
        <w:rPr>
          <w:rFonts w:ascii="Courier New" w:hAnsi="Courier New" w:cs="Courier New"/>
          <w:b/>
          <w:bCs/>
          <w:i/>
          <w:iCs/>
        </w:rPr>
        <w:t xml:space="preserve"> previsti  a  legislazione  vigente  e</w:t>
      </w:r>
    </w:p>
    <w:p w:rsidR="00186193" w:rsidRPr="00C97F03" w:rsidRDefault="00186193" w:rsidP="001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9A2215">
        <w:rPr>
          <w:rFonts w:ascii="Courier New" w:hAnsi="Courier New" w:cs="Courier New"/>
          <w:b/>
          <w:bCs/>
          <w:i/>
          <w:iCs/>
        </w:rPr>
        <w:t>considerati nei saldi tendenziali di finanza pubblica. ))</w:t>
      </w:r>
      <w:r w:rsidRPr="00C97F03">
        <w:rPr>
          <w:rFonts w:ascii="Courier New" w:hAnsi="Courier New" w:cs="Courier New"/>
        </w:rPr>
        <w:t xml:space="preserve"> </w:t>
      </w:r>
    </w:p>
    <w:p w:rsidR="00186193" w:rsidRPr="00EF0FBB" w:rsidRDefault="00186193" w:rsidP="00186193">
      <w:pPr>
        <w:pStyle w:val="NormaleWeb"/>
        <w:jc w:val="both"/>
        <w:rPr>
          <w:rFonts w:ascii="Calibri" w:hAnsi="Calibri"/>
          <w:sz w:val="22"/>
          <w:szCs w:val="22"/>
        </w:rPr>
      </w:pPr>
    </w:p>
    <w:p w:rsidR="000320D5" w:rsidRPr="00924344" w:rsidRDefault="000320D5" w:rsidP="00975B59">
      <w:pPr>
        <w:adjustRightInd w:val="0"/>
        <w:jc w:val="both"/>
        <w:rPr>
          <w:rFonts w:asciiTheme="minorHAnsi" w:hAnsiTheme="minorHAnsi"/>
          <w:color w:val="000000"/>
          <w:sz w:val="22"/>
          <w:szCs w:val="22"/>
        </w:rPr>
      </w:pPr>
    </w:p>
    <w:p w:rsidR="00B85A3B" w:rsidRPr="00924344" w:rsidRDefault="000320D5" w:rsidP="00975B59">
      <w:pPr>
        <w:adjustRightInd w:val="0"/>
        <w:jc w:val="both"/>
        <w:rPr>
          <w:rFonts w:asciiTheme="minorHAnsi" w:hAnsiTheme="minorHAnsi"/>
          <w:b/>
          <w:bCs/>
          <w:sz w:val="22"/>
          <w:szCs w:val="22"/>
        </w:rPr>
      </w:pPr>
      <w:r w:rsidRPr="00924344">
        <w:rPr>
          <w:rFonts w:asciiTheme="minorHAnsi" w:hAnsiTheme="minorHAnsi"/>
          <w:b/>
          <w:bCs/>
          <w:sz w:val="22"/>
          <w:szCs w:val="22"/>
        </w:rPr>
        <w:t xml:space="preserve"> </w:t>
      </w:r>
    </w:p>
    <w:p w:rsidR="001853D1" w:rsidRPr="00924344" w:rsidRDefault="001853D1" w:rsidP="00975B59">
      <w:pPr>
        <w:adjustRightInd w:val="0"/>
        <w:jc w:val="both"/>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A34F54" w:rsidRDefault="00A34F54" w:rsidP="00693489">
      <w:pPr>
        <w:adjustRightInd w:val="0"/>
        <w:jc w:val="center"/>
        <w:rPr>
          <w:rFonts w:asciiTheme="minorHAnsi" w:hAnsiTheme="minorHAnsi"/>
          <w:b/>
          <w:bCs/>
          <w:sz w:val="22"/>
          <w:szCs w:val="22"/>
        </w:rPr>
      </w:pPr>
    </w:p>
    <w:p w:rsidR="00B92457" w:rsidRPr="00924344" w:rsidRDefault="00B92457" w:rsidP="00693489">
      <w:pPr>
        <w:adjustRightInd w:val="0"/>
        <w:jc w:val="center"/>
        <w:rPr>
          <w:rFonts w:asciiTheme="minorHAnsi" w:hAnsiTheme="minorHAnsi"/>
          <w:b/>
          <w:bCs/>
          <w:sz w:val="22"/>
          <w:szCs w:val="22"/>
        </w:rPr>
      </w:pPr>
      <w:r w:rsidRPr="00924344">
        <w:rPr>
          <w:rFonts w:asciiTheme="minorHAnsi" w:hAnsiTheme="minorHAnsi"/>
          <w:b/>
          <w:bCs/>
          <w:sz w:val="22"/>
          <w:szCs w:val="22"/>
        </w:rPr>
        <w:t xml:space="preserve">Tabella </w:t>
      </w:r>
      <w:r w:rsidR="00693489">
        <w:rPr>
          <w:rFonts w:asciiTheme="minorHAnsi" w:hAnsiTheme="minorHAnsi"/>
          <w:b/>
          <w:bCs/>
          <w:sz w:val="22"/>
          <w:szCs w:val="22"/>
        </w:rPr>
        <w:t xml:space="preserve">A) di </w:t>
      </w:r>
      <w:r w:rsidRPr="00924344">
        <w:rPr>
          <w:rFonts w:asciiTheme="minorHAnsi" w:hAnsiTheme="minorHAnsi"/>
          <w:b/>
          <w:bCs/>
          <w:sz w:val="22"/>
          <w:szCs w:val="22"/>
        </w:rPr>
        <w:t>Quantificazione compensi professionali e connesse regole applicative.</w:t>
      </w:r>
    </w:p>
    <w:p w:rsidR="005D4114" w:rsidRPr="00924344" w:rsidRDefault="005D4114" w:rsidP="00707D26">
      <w:pPr>
        <w:adjustRightInd w:val="0"/>
        <w:jc w:val="both"/>
        <w:rPr>
          <w:rFonts w:asciiTheme="minorHAnsi" w:hAnsiTheme="minorHAnsi"/>
          <w:b/>
          <w:bCs/>
          <w:sz w:val="22"/>
          <w:szCs w:val="22"/>
        </w:rPr>
      </w:pPr>
    </w:p>
    <w:p w:rsidR="007D78E4" w:rsidRPr="00924344" w:rsidRDefault="007D78E4" w:rsidP="007D78E4">
      <w:pPr>
        <w:pStyle w:val="Paragrafoelenco"/>
        <w:numPr>
          <w:ilvl w:val="0"/>
          <w:numId w:val="19"/>
        </w:numPr>
        <w:adjustRightInd w:val="0"/>
        <w:jc w:val="both"/>
        <w:rPr>
          <w:rFonts w:asciiTheme="minorHAnsi" w:hAnsiTheme="minorHAnsi"/>
          <w:b/>
          <w:bCs/>
          <w:sz w:val="22"/>
          <w:szCs w:val="22"/>
        </w:rPr>
      </w:pPr>
      <w:r w:rsidRPr="00924344">
        <w:rPr>
          <w:rFonts w:asciiTheme="minorHAnsi" w:hAnsiTheme="minorHAnsi"/>
          <w:b/>
          <w:bCs/>
          <w:sz w:val="22"/>
          <w:szCs w:val="22"/>
        </w:rPr>
        <w:t>Modalità di quantificazione dei compensi e fonte.</w:t>
      </w:r>
    </w:p>
    <w:p w:rsidR="007D78E4" w:rsidRPr="00924344" w:rsidRDefault="007D78E4" w:rsidP="007D78E4">
      <w:pPr>
        <w:adjustRightInd w:val="0"/>
        <w:jc w:val="both"/>
        <w:rPr>
          <w:rFonts w:asciiTheme="minorHAnsi" w:hAnsiTheme="minorHAnsi"/>
          <w:bCs/>
          <w:sz w:val="22"/>
          <w:szCs w:val="22"/>
        </w:rPr>
      </w:pPr>
      <w:r w:rsidRPr="00924344">
        <w:rPr>
          <w:rFonts w:asciiTheme="minorHAnsi" w:hAnsiTheme="minorHAnsi"/>
          <w:bCs/>
          <w:sz w:val="22"/>
          <w:szCs w:val="22"/>
        </w:rPr>
        <w:t>La quantificazione dei compensi prede</w:t>
      </w:r>
      <w:r w:rsidR="00D87207">
        <w:rPr>
          <w:rFonts w:asciiTheme="minorHAnsi" w:hAnsiTheme="minorHAnsi"/>
          <w:bCs/>
          <w:sz w:val="22"/>
          <w:szCs w:val="22"/>
        </w:rPr>
        <w:t>te</w:t>
      </w:r>
      <w:r w:rsidRPr="00924344">
        <w:rPr>
          <w:rFonts w:asciiTheme="minorHAnsi" w:hAnsiTheme="minorHAnsi"/>
          <w:bCs/>
          <w:sz w:val="22"/>
          <w:szCs w:val="22"/>
        </w:rPr>
        <w:t>rminata nella presente tabella riviene da applicazione parametri mutuati dal D.M. 140/2012. Ogni volta che è specificato il riferimento ad uno di essi (</w:t>
      </w:r>
      <w:r w:rsidR="000B64C2">
        <w:rPr>
          <w:rFonts w:asciiTheme="minorHAnsi" w:hAnsiTheme="minorHAnsi"/>
          <w:bCs/>
          <w:sz w:val="22"/>
          <w:szCs w:val="22"/>
        </w:rPr>
        <w:t xml:space="preserve">valore </w:t>
      </w:r>
      <w:r w:rsidRPr="00924344">
        <w:rPr>
          <w:rFonts w:asciiTheme="minorHAnsi" w:hAnsiTheme="minorHAnsi"/>
          <w:bCs/>
          <w:sz w:val="22"/>
          <w:szCs w:val="22"/>
        </w:rPr>
        <w:t xml:space="preserve">minimo, </w:t>
      </w:r>
      <w:r w:rsidR="000B64C2">
        <w:rPr>
          <w:rFonts w:asciiTheme="minorHAnsi" w:hAnsiTheme="minorHAnsi"/>
          <w:bCs/>
          <w:sz w:val="22"/>
          <w:szCs w:val="22"/>
        </w:rPr>
        <w:t xml:space="preserve">valore </w:t>
      </w:r>
      <w:r w:rsidRPr="00924344">
        <w:rPr>
          <w:rFonts w:asciiTheme="minorHAnsi" w:hAnsiTheme="minorHAnsi"/>
          <w:bCs/>
          <w:sz w:val="22"/>
          <w:szCs w:val="22"/>
        </w:rPr>
        <w:t>medio, etc.) ci si deve riferire a quanto stabilito dal citato decreto per ogni autorità giudiziaria e corrispondente valore di causa.</w:t>
      </w:r>
    </w:p>
    <w:p w:rsidR="005D4114" w:rsidRPr="00924344" w:rsidRDefault="005D4114" w:rsidP="007D78E4">
      <w:pPr>
        <w:adjustRightInd w:val="0"/>
        <w:jc w:val="both"/>
        <w:rPr>
          <w:rFonts w:asciiTheme="minorHAnsi" w:hAnsiTheme="minorHAnsi"/>
          <w:bCs/>
          <w:sz w:val="22"/>
          <w:szCs w:val="22"/>
        </w:rPr>
      </w:pPr>
    </w:p>
    <w:p w:rsidR="005D4114" w:rsidRPr="00924344" w:rsidRDefault="005D4114" w:rsidP="005D4114">
      <w:pPr>
        <w:pStyle w:val="Paragrafoelenco"/>
        <w:numPr>
          <w:ilvl w:val="0"/>
          <w:numId w:val="19"/>
        </w:numPr>
        <w:adjustRightInd w:val="0"/>
        <w:jc w:val="both"/>
        <w:rPr>
          <w:rFonts w:asciiTheme="minorHAnsi" w:hAnsiTheme="minorHAnsi"/>
          <w:b/>
          <w:bCs/>
          <w:sz w:val="22"/>
          <w:szCs w:val="22"/>
        </w:rPr>
      </w:pPr>
      <w:r w:rsidRPr="00924344">
        <w:rPr>
          <w:rFonts w:asciiTheme="minorHAnsi" w:hAnsiTheme="minorHAnsi"/>
          <w:b/>
          <w:bCs/>
          <w:sz w:val="22"/>
          <w:szCs w:val="22"/>
        </w:rPr>
        <w:t>Tassatività della quantificazione.</w:t>
      </w:r>
    </w:p>
    <w:p w:rsidR="007D78E4" w:rsidRPr="00924344" w:rsidRDefault="005D4114" w:rsidP="007D78E4">
      <w:pPr>
        <w:adjustRightInd w:val="0"/>
        <w:jc w:val="both"/>
        <w:rPr>
          <w:rFonts w:asciiTheme="minorHAnsi" w:hAnsiTheme="minorHAnsi"/>
          <w:bCs/>
          <w:sz w:val="22"/>
          <w:szCs w:val="22"/>
        </w:rPr>
      </w:pPr>
      <w:r w:rsidRPr="00924344">
        <w:rPr>
          <w:rFonts w:asciiTheme="minorHAnsi" w:hAnsiTheme="minorHAnsi"/>
          <w:bCs/>
          <w:sz w:val="22"/>
          <w:szCs w:val="22"/>
        </w:rPr>
        <w:t>I</w:t>
      </w:r>
      <w:r w:rsidR="007D78E4" w:rsidRPr="00924344">
        <w:rPr>
          <w:rFonts w:asciiTheme="minorHAnsi" w:hAnsiTheme="minorHAnsi"/>
          <w:bCs/>
          <w:sz w:val="22"/>
          <w:szCs w:val="22"/>
        </w:rPr>
        <w:t xml:space="preserve"> compensi cos</w:t>
      </w:r>
      <w:r w:rsidR="00E363CA">
        <w:rPr>
          <w:rFonts w:asciiTheme="minorHAnsi" w:hAnsiTheme="minorHAnsi"/>
          <w:bCs/>
          <w:sz w:val="22"/>
          <w:szCs w:val="22"/>
        </w:rPr>
        <w:t>ì</w:t>
      </w:r>
      <w:r w:rsidR="007D78E4" w:rsidRPr="00924344">
        <w:rPr>
          <w:rFonts w:asciiTheme="minorHAnsi" w:hAnsiTheme="minorHAnsi"/>
          <w:bCs/>
          <w:sz w:val="22"/>
          <w:szCs w:val="22"/>
        </w:rPr>
        <w:t xml:space="preserve"> come determinati nella </w:t>
      </w:r>
      <w:r w:rsidRPr="00924344">
        <w:rPr>
          <w:rFonts w:asciiTheme="minorHAnsi" w:hAnsiTheme="minorHAnsi"/>
          <w:bCs/>
          <w:sz w:val="22"/>
          <w:szCs w:val="22"/>
        </w:rPr>
        <w:t>presente tabella</w:t>
      </w:r>
      <w:r w:rsidR="007D78E4" w:rsidRPr="00924344">
        <w:rPr>
          <w:rFonts w:asciiTheme="minorHAnsi" w:hAnsiTheme="minorHAnsi"/>
          <w:bCs/>
          <w:sz w:val="22"/>
          <w:szCs w:val="22"/>
        </w:rPr>
        <w:t xml:space="preserve"> non possono in nessun caso, neanche nelle ipotesi espressamente previste dal dm 140/2012, subire aumenti</w:t>
      </w:r>
      <w:r w:rsidRPr="00924344">
        <w:rPr>
          <w:rFonts w:asciiTheme="minorHAnsi" w:hAnsiTheme="minorHAnsi"/>
          <w:bCs/>
          <w:sz w:val="22"/>
          <w:szCs w:val="22"/>
        </w:rPr>
        <w:t>.</w:t>
      </w:r>
    </w:p>
    <w:p w:rsidR="005D4114" w:rsidRDefault="005D4114" w:rsidP="005D4114">
      <w:pPr>
        <w:adjustRightInd w:val="0"/>
        <w:jc w:val="both"/>
        <w:rPr>
          <w:rFonts w:asciiTheme="minorHAnsi" w:hAnsiTheme="minorHAnsi"/>
          <w:bCs/>
          <w:sz w:val="22"/>
          <w:szCs w:val="22"/>
        </w:rPr>
      </w:pPr>
      <w:r w:rsidRPr="00924344">
        <w:rPr>
          <w:rFonts w:asciiTheme="minorHAnsi" w:hAnsiTheme="minorHAnsi"/>
          <w:bCs/>
          <w:sz w:val="22"/>
          <w:szCs w:val="22"/>
        </w:rPr>
        <w:t>Gli eventuali aggiornamenti ai parametri del D.M. n. 140 del 20/07/2012 possono essere applicati solo in seguito ad espressa modifica/integrazione del presente regolamento. Nelle more della modifica/integrazione restano applicabili i parametri fissati dal D.M. n. 140/2012 vigente al momento dell’approvazione del presente Regolamento.</w:t>
      </w:r>
    </w:p>
    <w:p w:rsidR="00E363CA" w:rsidRPr="00924344" w:rsidRDefault="00E363CA" w:rsidP="005D4114">
      <w:pPr>
        <w:adjustRightInd w:val="0"/>
        <w:jc w:val="both"/>
        <w:rPr>
          <w:rFonts w:asciiTheme="minorHAnsi" w:hAnsiTheme="minorHAnsi"/>
          <w:bCs/>
          <w:sz w:val="22"/>
          <w:szCs w:val="22"/>
        </w:rPr>
      </w:pPr>
      <w:r>
        <w:rPr>
          <w:rFonts w:asciiTheme="minorHAnsi" w:hAnsiTheme="minorHAnsi"/>
          <w:bCs/>
          <w:sz w:val="22"/>
          <w:szCs w:val="22"/>
        </w:rPr>
        <w:t>In ogni eventuale caso di dubbio sulla quantificazione del compenso decide motivatamente il Dirigente responsabile del Servizio Avvocatura.</w:t>
      </w:r>
    </w:p>
    <w:p w:rsidR="005D4114" w:rsidRPr="00924344" w:rsidRDefault="005D4114" w:rsidP="005D4114">
      <w:pPr>
        <w:adjustRightInd w:val="0"/>
        <w:jc w:val="both"/>
        <w:rPr>
          <w:rFonts w:asciiTheme="minorHAnsi" w:hAnsiTheme="minorHAnsi"/>
          <w:bCs/>
          <w:sz w:val="22"/>
          <w:szCs w:val="22"/>
        </w:rPr>
      </w:pPr>
    </w:p>
    <w:p w:rsidR="005D4114" w:rsidRDefault="005D4114" w:rsidP="005D4114">
      <w:pPr>
        <w:pStyle w:val="Paragrafoelenco"/>
        <w:numPr>
          <w:ilvl w:val="0"/>
          <w:numId w:val="19"/>
        </w:numPr>
        <w:adjustRightInd w:val="0"/>
        <w:jc w:val="both"/>
        <w:rPr>
          <w:rFonts w:asciiTheme="minorHAnsi" w:hAnsiTheme="minorHAnsi"/>
          <w:b/>
          <w:bCs/>
          <w:sz w:val="22"/>
          <w:szCs w:val="22"/>
        </w:rPr>
      </w:pPr>
      <w:r w:rsidRPr="00924344">
        <w:rPr>
          <w:rFonts w:asciiTheme="minorHAnsi" w:hAnsiTheme="minorHAnsi"/>
          <w:b/>
          <w:bCs/>
          <w:sz w:val="22"/>
          <w:szCs w:val="22"/>
        </w:rPr>
        <w:t>Definizione della controversia prima della sentenza o attraverso transazione/conciliazione.</w:t>
      </w:r>
    </w:p>
    <w:p w:rsidR="00707D26" w:rsidRDefault="00D87207" w:rsidP="00975B59">
      <w:pPr>
        <w:adjustRightInd w:val="0"/>
        <w:jc w:val="both"/>
        <w:rPr>
          <w:rFonts w:asciiTheme="minorHAnsi" w:hAnsiTheme="minorHAnsi"/>
          <w:bCs/>
          <w:sz w:val="22"/>
          <w:szCs w:val="22"/>
        </w:rPr>
      </w:pPr>
      <w:r w:rsidRPr="00D87207">
        <w:rPr>
          <w:rFonts w:asciiTheme="minorHAnsi" w:hAnsiTheme="minorHAnsi"/>
          <w:bCs/>
          <w:sz w:val="22"/>
          <w:szCs w:val="22"/>
        </w:rPr>
        <w:t xml:space="preserve">In caso </w:t>
      </w:r>
      <w:r>
        <w:rPr>
          <w:rFonts w:asciiTheme="minorHAnsi" w:hAnsiTheme="minorHAnsi"/>
          <w:bCs/>
          <w:sz w:val="22"/>
          <w:szCs w:val="22"/>
        </w:rPr>
        <w:t xml:space="preserve">di eccezionale ricorso ad un legale difensore esterno, qualora la controversia si risolva con una transazione/conciliazione ovvero in ogni caso in cui si la controversia si concluda prima della emanazione della sentenza </w:t>
      </w:r>
      <w:r w:rsidR="007D78E4" w:rsidRPr="00D87207">
        <w:rPr>
          <w:rFonts w:asciiTheme="minorHAnsi" w:hAnsiTheme="minorHAnsi"/>
          <w:bCs/>
          <w:sz w:val="22"/>
          <w:szCs w:val="22"/>
        </w:rPr>
        <w:t>all’avvocato è corrisposto un compenso commisurato all’opera effettivamente svolta in relazione alle fasi del giudizio celebrate</w:t>
      </w:r>
      <w:r>
        <w:rPr>
          <w:rFonts w:asciiTheme="minorHAnsi" w:hAnsiTheme="minorHAnsi"/>
          <w:bCs/>
          <w:sz w:val="22"/>
          <w:szCs w:val="22"/>
        </w:rPr>
        <w:t xml:space="preserve"> applicando ai parametri di riferimento fissati dal D.M. </w:t>
      </w:r>
      <w:r w:rsidRPr="00924344">
        <w:rPr>
          <w:rFonts w:asciiTheme="minorHAnsi" w:hAnsiTheme="minorHAnsi"/>
          <w:bCs/>
          <w:sz w:val="22"/>
          <w:szCs w:val="22"/>
        </w:rPr>
        <w:t>n. 140 del 20/07/2012</w:t>
      </w:r>
      <w:r>
        <w:rPr>
          <w:rFonts w:asciiTheme="minorHAnsi" w:hAnsiTheme="minorHAnsi"/>
          <w:bCs/>
          <w:sz w:val="22"/>
          <w:szCs w:val="22"/>
        </w:rPr>
        <w:t xml:space="preserve"> la regola di quantificazione del compenso richiamata dalla tabella per lo scaglione di riferimento previsto per il caso di vittoria con compensazione spese.</w:t>
      </w:r>
    </w:p>
    <w:p w:rsidR="006F4B2D" w:rsidRDefault="006F4B2D" w:rsidP="00975B59">
      <w:pPr>
        <w:adjustRightInd w:val="0"/>
        <w:jc w:val="both"/>
        <w:rPr>
          <w:rFonts w:asciiTheme="minorHAnsi" w:hAnsiTheme="minorHAnsi"/>
          <w:bCs/>
          <w:sz w:val="22"/>
          <w:szCs w:val="22"/>
        </w:rPr>
      </w:pPr>
    </w:p>
    <w:p w:rsidR="006F4B2D" w:rsidRPr="006F4B2D" w:rsidRDefault="006F4B2D" w:rsidP="006F4B2D">
      <w:pPr>
        <w:pStyle w:val="Paragrafoelenco"/>
        <w:numPr>
          <w:ilvl w:val="0"/>
          <w:numId w:val="19"/>
        </w:numPr>
        <w:adjustRightInd w:val="0"/>
        <w:jc w:val="both"/>
        <w:rPr>
          <w:rFonts w:asciiTheme="minorHAnsi" w:hAnsiTheme="minorHAnsi"/>
          <w:b/>
          <w:bCs/>
          <w:sz w:val="22"/>
          <w:szCs w:val="22"/>
        </w:rPr>
      </w:pPr>
      <w:r w:rsidRPr="006F4B2D">
        <w:rPr>
          <w:rFonts w:asciiTheme="minorHAnsi" w:hAnsiTheme="minorHAnsi"/>
          <w:b/>
          <w:bCs/>
          <w:sz w:val="22"/>
          <w:szCs w:val="22"/>
        </w:rPr>
        <w:t>Procedimenti arbitrali</w:t>
      </w:r>
    </w:p>
    <w:p w:rsidR="006F4B2D" w:rsidRDefault="006F4B2D" w:rsidP="006F4B2D">
      <w:pPr>
        <w:adjustRightInd w:val="0"/>
        <w:jc w:val="both"/>
        <w:rPr>
          <w:rFonts w:asciiTheme="minorHAnsi" w:hAnsiTheme="minorHAnsi"/>
          <w:bCs/>
          <w:sz w:val="22"/>
          <w:szCs w:val="22"/>
        </w:rPr>
      </w:pPr>
      <w:r>
        <w:rPr>
          <w:rFonts w:asciiTheme="minorHAnsi" w:hAnsiTheme="minorHAnsi"/>
          <w:bCs/>
          <w:sz w:val="22"/>
          <w:szCs w:val="22"/>
        </w:rPr>
        <w:t xml:space="preserve">Per i procedimenti davanti agli arbitri, nel caso di arbitrato rituale, è dovuto il compenso stabilito secondo la regola di quantificazione del compenso </w:t>
      </w:r>
      <w:r w:rsidR="00E363CA">
        <w:rPr>
          <w:rFonts w:asciiTheme="minorHAnsi" w:hAnsiTheme="minorHAnsi"/>
          <w:bCs/>
          <w:sz w:val="22"/>
          <w:szCs w:val="22"/>
        </w:rPr>
        <w:t xml:space="preserve">al legale esterno </w:t>
      </w:r>
      <w:r>
        <w:rPr>
          <w:rFonts w:asciiTheme="minorHAnsi" w:hAnsiTheme="minorHAnsi"/>
          <w:bCs/>
          <w:sz w:val="22"/>
          <w:szCs w:val="22"/>
        </w:rPr>
        <w:t>richiamata dalla tabella per lo scaglione di riferimento previsto per il caso di vittoria con compensazione spese.</w:t>
      </w:r>
    </w:p>
    <w:p w:rsidR="006F4B2D" w:rsidRPr="006F4B2D" w:rsidRDefault="006F4B2D" w:rsidP="006F4B2D">
      <w:pPr>
        <w:adjustRightInd w:val="0"/>
        <w:jc w:val="both"/>
        <w:rPr>
          <w:rFonts w:asciiTheme="minorHAnsi" w:hAnsiTheme="minorHAnsi"/>
          <w:bCs/>
          <w:sz w:val="22"/>
          <w:szCs w:val="22"/>
        </w:rPr>
      </w:pPr>
    </w:p>
    <w:p w:rsidR="00D87207" w:rsidRDefault="00D87207" w:rsidP="00975B59">
      <w:pPr>
        <w:adjustRightInd w:val="0"/>
        <w:jc w:val="both"/>
        <w:rPr>
          <w:rFonts w:asciiTheme="minorHAnsi" w:hAnsiTheme="minorHAnsi"/>
          <w:bCs/>
          <w:sz w:val="22"/>
          <w:szCs w:val="22"/>
        </w:rPr>
      </w:pPr>
    </w:p>
    <w:p w:rsidR="00E77417" w:rsidRDefault="00107A73" w:rsidP="00975B59">
      <w:pPr>
        <w:adjustRightInd w:val="0"/>
        <w:jc w:val="both"/>
        <w:rPr>
          <w:rFonts w:asciiTheme="minorHAnsi" w:hAnsiTheme="minorHAnsi"/>
          <w:sz w:val="22"/>
          <w:szCs w:val="22"/>
        </w:rPr>
      </w:pPr>
      <w:r>
        <w:rPr>
          <w:rFonts w:asciiTheme="minorHAnsi" w:hAnsiTheme="minorHAnsi"/>
          <w:sz w:val="22"/>
          <w:szCs w:val="22"/>
        </w:rPr>
        <w:t xml:space="preserve"> </w:t>
      </w:r>
    </w:p>
    <w:p w:rsidR="00E77417" w:rsidRDefault="00E77417" w:rsidP="00975B59">
      <w:pPr>
        <w:adjustRightInd w:val="0"/>
        <w:jc w:val="both"/>
        <w:rPr>
          <w:rFonts w:asciiTheme="minorHAnsi" w:hAnsiTheme="minorHAnsi"/>
          <w:sz w:val="22"/>
          <w:szCs w:val="22"/>
        </w:rPr>
      </w:pPr>
    </w:p>
    <w:p w:rsidR="00707D26" w:rsidRPr="00924344" w:rsidRDefault="00107A73" w:rsidP="00975B59">
      <w:pPr>
        <w:adjustRightInd w:val="0"/>
        <w:jc w:val="both"/>
        <w:rPr>
          <w:rFonts w:asciiTheme="minorHAnsi" w:hAnsiTheme="minorHAnsi"/>
          <w:sz w:val="22"/>
          <w:szCs w:val="22"/>
        </w:rPr>
      </w:pPr>
      <w:bookmarkStart w:id="0" w:name="_GoBack"/>
      <w:bookmarkEnd w:id="0"/>
      <w:r>
        <w:rPr>
          <w:rFonts w:asciiTheme="minorHAnsi" w:hAnsiTheme="minorHAnsi"/>
          <w:sz w:val="22"/>
          <w:szCs w:val="22"/>
        </w:rPr>
        <w:t xml:space="preserve">                                                   </w:t>
      </w:r>
    </w:p>
    <w:sectPr w:rsidR="00707D26" w:rsidRPr="00924344" w:rsidSect="00B2144F">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91F" w:rsidRDefault="00BC491F">
      <w:r>
        <w:separator/>
      </w:r>
    </w:p>
  </w:endnote>
  <w:endnote w:type="continuationSeparator" w:id="0">
    <w:p w:rsidR="00BC491F" w:rsidRDefault="00BC4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CE" w:rsidRDefault="00FF009F" w:rsidP="00A1161C">
    <w:pPr>
      <w:pStyle w:val="Pidipagina"/>
      <w:framePr w:wrap="around" w:vAnchor="text" w:hAnchor="margin" w:xAlign="right" w:y="1"/>
      <w:rPr>
        <w:rStyle w:val="Numeropagina"/>
      </w:rPr>
    </w:pPr>
    <w:r>
      <w:rPr>
        <w:rStyle w:val="Numeropagina"/>
      </w:rPr>
      <w:fldChar w:fldCharType="begin"/>
    </w:r>
    <w:r w:rsidR="002113CE">
      <w:rPr>
        <w:rStyle w:val="Numeropagina"/>
      </w:rPr>
      <w:instrText xml:space="preserve">PAGE  </w:instrText>
    </w:r>
    <w:r>
      <w:rPr>
        <w:rStyle w:val="Numeropagina"/>
      </w:rPr>
      <w:fldChar w:fldCharType="end"/>
    </w:r>
  </w:p>
  <w:p w:rsidR="002113CE" w:rsidRDefault="002113CE" w:rsidP="0003761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CE" w:rsidRDefault="00FF009F" w:rsidP="00A1161C">
    <w:pPr>
      <w:pStyle w:val="Pidipagina"/>
      <w:framePr w:wrap="around" w:vAnchor="text" w:hAnchor="margin" w:xAlign="right" w:y="1"/>
      <w:rPr>
        <w:rStyle w:val="Numeropagina"/>
      </w:rPr>
    </w:pPr>
    <w:r>
      <w:rPr>
        <w:rStyle w:val="Numeropagina"/>
      </w:rPr>
      <w:fldChar w:fldCharType="begin"/>
    </w:r>
    <w:r w:rsidR="002113CE">
      <w:rPr>
        <w:rStyle w:val="Numeropagina"/>
      </w:rPr>
      <w:instrText xml:space="preserve">PAGE  </w:instrText>
    </w:r>
    <w:r>
      <w:rPr>
        <w:rStyle w:val="Numeropagina"/>
      </w:rPr>
      <w:fldChar w:fldCharType="separate"/>
    </w:r>
    <w:r w:rsidR="0099212B">
      <w:rPr>
        <w:rStyle w:val="Numeropagina"/>
        <w:noProof/>
      </w:rPr>
      <w:t>1</w:t>
    </w:r>
    <w:r>
      <w:rPr>
        <w:rStyle w:val="Numeropagina"/>
      </w:rPr>
      <w:fldChar w:fldCharType="end"/>
    </w:r>
  </w:p>
  <w:p w:rsidR="002113CE" w:rsidRDefault="002113CE" w:rsidP="0003761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91F" w:rsidRDefault="00BC491F">
      <w:r>
        <w:separator/>
      </w:r>
    </w:p>
  </w:footnote>
  <w:footnote w:type="continuationSeparator" w:id="0">
    <w:p w:rsidR="00BC491F" w:rsidRDefault="00BC4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CE" w:rsidRDefault="002113CE" w:rsidP="00467BC2">
    <w:pPr>
      <w:jc w:val="center"/>
      <w:rPr>
        <w:b/>
      </w:rPr>
    </w:pPr>
    <w:r>
      <w:rPr>
        <w:rFonts w:ascii="Courier New" w:hAnsi="Courier New"/>
        <w:b/>
        <w:noProof/>
      </w:rPr>
      <w:drawing>
        <wp:inline distT="0" distB="0" distL="0" distR="0">
          <wp:extent cx="1289050" cy="781050"/>
          <wp:effectExtent l="19050" t="0" r="6350" b="0"/>
          <wp:docPr id="1" name="Picture 0" descr="Frontespiz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rontespizio.jpg"/>
                  <pic:cNvPicPr>
                    <a:picLocks noChangeAspect="1" noChangeArrowheads="1"/>
                  </pic:cNvPicPr>
                </pic:nvPicPr>
                <pic:blipFill>
                  <a:blip r:embed="rId1"/>
                  <a:srcRect/>
                  <a:stretch>
                    <a:fillRect/>
                  </a:stretch>
                </pic:blipFill>
                <pic:spPr bwMode="auto">
                  <a:xfrm>
                    <a:off x="0" y="0"/>
                    <a:ext cx="1289050" cy="781050"/>
                  </a:xfrm>
                  <a:prstGeom prst="rect">
                    <a:avLst/>
                  </a:prstGeom>
                  <a:noFill/>
                  <a:ln w="9525">
                    <a:noFill/>
                    <a:miter lim="800000"/>
                    <a:headEnd/>
                    <a:tailEnd/>
                  </a:ln>
                </pic:spPr>
              </pic:pic>
            </a:graphicData>
          </a:graphic>
        </wp:inline>
      </w:drawing>
    </w:r>
  </w:p>
  <w:p w:rsidR="002113CE" w:rsidRDefault="00FF009F" w:rsidP="00037616">
    <w:pPr>
      <w:pStyle w:val="Intestazione"/>
      <w:tabs>
        <w:tab w:val="clear" w:pos="4819"/>
        <w:tab w:val="clear" w:pos="9638"/>
      </w:tabs>
      <w:rPr>
        <w:noProof/>
      </w:rPr>
    </w:pPr>
    <w:r>
      <w:rPr>
        <w:noProof/>
      </w:rPr>
      <w:pict>
        <v:rect id="_x0000_s2049" style="position:absolute;margin-left:0;margin-top:0;width:5.25pt;height:14.15pt;z-index:251657216;mso-position-horizontal-relative:margin" o:allowincell="f" filled="f" stroked="f" strokeweight="0">
          <v:textbox style="mso-next-textbox:#_x0000_s2049" inset="0,0,0,0">
            <w:txbxContent>
              <w:p w:rsidR="002113CE" w:rsidRDefault="002113CE" w:rsidP="00037616">
                <w:pPr>
                  <w:pStyle w:val="Titolo"/>
                  <w:widowControl/>
                  <w:rPr>
                    <w:rFonts w:ascii="Times New Roman" w:hAnsi="Times New Roman"/>
                    <w:sz w:val="24"/>
                  </w:rPr>
                </w:pPr>
              </w:p>
            </w:txbxContent>
          </v:textbox>
          <w10:wrap anchorx="margin"/>
        </v:rect>
      </w:pict>
    </w:r>
    <w:r>
      <w:rPr>
        <w:noProof/>
      </w:rPr>
      <w:pict>
        <v:rect id="_x0000_s2050" style="position:absolute;margin-left:0;margin-top:0;width:5.25pt;height:14.15pt;z-index:251658240;mso-position-horizontal-relative:margin" o:allowincell="f" filled="f" stroked="f" strokeweight="0">
          <v:textbox style="mso-next-textbox:#_x0000_s2050" inset="0,0,0,0">
            <w:txbxContent>
              <w:p w:rsidR="002113CE" w:rsidRDefault="002113CE" w:rsidP="00037616">
                <w:pPr>
                  <w:pStyle w:val="Titolo"/>
                  <w:widowControl/>
                  <w:rPr>
                    <w:rFonts w:ascii="Times New Roman" w:hAnsi="Times New Roman"/>
                    <w:sz w:val="24"/>
                  </w:rPr>
                </w:pPr>
              </w:p>
            </w:txbxContent>
          </v:textbox>
          <w10:wrap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9A650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D2A51"/>
    <w:multiLevelType w:val="hybridMultilevel"/>
    <w:tmpl w:val="70D2CA80"/>
    <w:lvl w:ilvl="0" w:tplc="F21849BE">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0725D2"/>
    <w:multiLevelType w:val="hybridMultilevel"/>
    <w:tmpl w:val="D41A7E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92802B8"/>
    <w:multiLevelType w:val="hybridMultilevel"/>
    <w:tmpl w:val="C9348A1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4">
    <w:nsid w:val="0EE47073"/>
    <w:multiLevelType w:val="hybridMultilevel"/>
    <w:tmpl w:val="B1CC6FE2"/>
    <w:lvl w:ilvl="0" w:tplc="B07AD682">
      <w:numFmt w:val="bullet"/>
      <w:lvlText w:val="-"/>
      <w:lvlJc w:val="left"/>
      <w:pPr>
        <w:tabs>
          <w:tab w:val="num" w:pos="720"/>
        </w:tabs>
        <w:ind w:left="720" w:hanging="360"/>
      </w:pPr>
      <w:rPr>
        <w:rFonts w:ascii="Palatino Linotype" w:eastAsia="Times New Roman" w:hAnsi="Palatino Linotype" w:cs="Arial"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4217D24"/>
    <w:multiLevelType w:val="hybridMultilevel"/>
    <w:tmpl w:val="85A6A0F4"/>
    <w:lvl w:ilvl="0" w:tplc="40A439D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447EAA"/>
    <w:multiLevelType w:val="hybridMultilevel"/>
    <w:tmpl w:val="C8060C44"/>
    <w:lvl w:ilvl="0" w:tplc="0A7C901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163107"/>
    <w:multiLevelType w:val="hybridMultilevel"/>
    <w:tmpl w:val="DEC0FF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DB14CE1"/>
    <w:multiLevelType w:val="hybridMultilevel"/>
    <w:tmpl w:val="FEDCE3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CC4F33"/>
    <w:multiLevelType w:val="hybridMultilevel"/>
    <w:tmpl w:val="DE1A1F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08E0D03"/>
    <w:multiLevelType w:val="hybridMultilevel"/>
    <w:tmpl w:val="70BAF40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nsid w:val="21AA26D2"/>
    <w:multiLevelType w:val="hybridMultilevel"/>
    <w:tmpl w:val="DE4EDC8E"/>
    <w:lvl w:ilvl="0" w:tplc="3A5065F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8E193A"/>
    <w:multiLevelType w:val="hybridMultilevel"/>
    <w:tmpl w:val="C5C483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D368CC"/>
    <w:multiLevelType w:val="hybridMultilevel"/>
    <w:tmpl w:val="1C262C54"/>
    <w:lvl w:ilvl="0" w:tplc="243C81DA">
      <w:start w:val="1"/>
      <w:numFmt w:val="lowerLetter"/>
      <w:lvlText w:val="%1)"/>
      <w:lvlJc w:val="left"/>
      <w:pPr>
        <w:ind w:left="1080" w:hanging="360"/>
      </w:pPr>
      <w:rPr>
        <w:rFonts w:hint="default"/>
        <w:b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E69218B"/>
    <w:multiLevelType w:val="hybridMultilevel"/>
    <w:tmpl w:val="CD2EDF22"/>
    <w:lvl w:ilvl="0" w:tplc="A93AAC42">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1BB16B4"/>
    <w:multiLevelType w:val="hybridMultilevel"/>
    <w:tmpl w:val="E9249938"/>
    <w:lvl w:ilvl="0" w:tplc="2E8610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21861F5"/>
    <w:multiLevelType w:val="hybridMultilevel"/>
    <w:tmpl w:val="7ACEB2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6392353"/>
    <w:multiLevelType w:val="hybridMultilevel"/>
    <w:tmpl w:val="22A455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D752E0A"/>
    <w:multiLevelType w:val="hybridMultilevel"/>
    <w:tmpl w:val="4AA64D42"/>
    <w:lvl w:ilvl="0" w:tplc="60BEC65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A903254"/>
    <w:multiLevelType w:val="hybridMultilevel"/>
    <w:tmpl w:val="C9DEF6F0"/>
    <w:lvl w:ilvl="0" w:tplc="04100001">
      <w:start w:val="1"/>
      <w:numFmt w:val="bullet"/>
      <w:lvlText w:val=""/>
      <w:lvlJc w:val="left"/>
      <w:pPr>
        <w:tabs>
          <w:tab w:val="num" w:pos="720"/>
        </w:tabs>
        <w:ind w:left="720" w:hanging="360"/>
      </w:pPr>
      <w:rPr>
        <w:rFonts w:ascii="Symbol" w:hAnsi="Symbol" w:hint="default"/>
      </w:rPr>
    </w:lvl>
    <w:lvl w:ilvl="1" w:tplc="A9F22382">
      <w:numFmt w:val="bullet"/>
      <w:lvlText w:val="-"/>
      <w:lvlJc w:val="left"/>
      <w:pPr>
        <w:tabs>
          <w:tab w:val="num" w:pos="1440"/>
        </w:tabs>
        <w:ind w:left="1440" w:hanging="360"/>
      </w:pPr>
      <w:rPr>
        <w:rFonts w:ascii="Palatino Linotype" w:eastAsia="Times New Roman" w:hAnsi="Palatino Linotype" w:cs="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7"/>
  </w:num>
  <w:num w:numId="4">
    <w:abstractNumId w:val="16"/>
  </w:num>
  <w:num w:numId="5">
    <w:abstractNumId w:val="3"/>
  </w:num>
  <w:num w:numId="6">
    <w:abstractNumId w:val="19"/>
  </w:num>
  <w:num w:numId="7">
    <w:abstractNumId w:val="4"/>
  </w:num>
  <w:num w:numId="8">
    <w:abstractNumId w:val="14"/>
  </w:num>
  <w:num w:numId="9">
    <w:abstractNumId w:val="1"/>
  </w:num>
  <w:num w:numId="10">
    <w:abstractNumId w:val="6"/>
  </w:num>
  <w:num w:numId="11">
    <w:abstractNumId w:val="0"/>
  </w:num>
  <w:num w:numId="12">
    <w:abstractNumId w:val="11"/>
  </w:num>
  <w:num w:numId="13">
    <w:abstractNumId w:val="15"/>
  </w:num>
  <w:num w:numId="14">
    <w:abstractNumId w:val="5"/>
  </w:num>
  <w:num w:numId="15">
    <w:abstractNumId w:val="13"/>
  </w:num>
  <w:num w:numId="16">
    <w:abstractNumId w:val="18"/>
  </w:num>
  <w:num w:numId="17">
    <w:abstractNumId w:val="8"/>
  </w:num>
  <w:num w:numId="18">
    <w:abstractNumId w:val="9"/>
  </w:num>
  <w:num w:numId="19">
    <w:abstractNumId w:val="10"/>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283"/>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37616"/>
    <w:rsid w:val="00016EF9"/>
    <w:rsid w:val="00021EE0"/>
    <w:rsid w:val="00021F88"/>
    <w:rsid w:val="00023832"/>
    <w:rsid w:val="00024058"/>
    <w:rsid w:val="000320D5"/>
    <w:rsid w:val="00037616"/>
    <w:rsid w:val="00051470"/>
    <w:rsid w:val="000521D2"/>
    <w:rsid w:val="00056C89"/>
    <w:rsid w:val="00060781"/>
    <w:rsid w:val="00060D52"/>
    <w:rsid w:val="00086BFC"/>
    <w:rsid w:val="00095D98"/>
    <w:rsid w:val="000A06CE"/>
    <w:rsid w:val="000A0D69"/>
    <w:rsid w:val="000B1083"/>
    <w:rsid w:val="000B64C2"/>
    <w:rsid w:val="000C2953"/>
    <w:rsid w:val="000C3FFA"/>
    <w:rsid w:val="000C44B1"/>
    <w:rsid w:val="000D5CE8"/>
    <w:rsid w:val="000E0748"/>
    <w:rsid w:val="00107069"/>
    <w:rsid w:val="00107A73"/>
    <w:rsid w:val="00124212"/>
    <w:rsid w:val="00125389"/>
    <w:rsid w:val="001272DF"/>
    <w:rsid w:val="00127CFE"/>
    <w:rsid w:val="001343AC"/>
    <w:rsid w:val="00134DAB"/>
    <w:rsid w:val="00144223"/>
    <w:rsid w:val="00146944"/>
    <w:rsid w:val="001672A9"/>
    <w:rsid w:val="0018419E"/>
    <w:rsid w:val="001853D1"/>
    <w:rsid w:val="00186193"/>
    <w:rsid w:val="00190CDB"/>
    <w:rsid w:val="001A77EC"/>
    <w:rsid w:val="001B1A32"/>
    <w:rsid w:val="001C07F8"/>
    <w:rsid w:val="001C312C"/>
    <w:rsid w:val="001D1E8B"/>
    <w:rsid w:val="001D2CA5"/>
    <w:rsid w:val="001D44D7"/>
    <w:rsid w:val="001E3022"/>
    <w:rsid w:val="001E4057"/>
    <w:rsid w:val="001F013C"/>
    <w:rsid w:val="001F0A44"/>
    <w:rsid w:val="001F17A2"/>
    <w:rsid w:val="001F6B57"/>
    <w:rsid w:val="00205122"/>
    <w:rsid w:val="002113CE"/>
    <w:rsid w:val="0021255D"/>
    <w:rsid w:val="002151DD"/>
    <w:rsid w:val="0022086F"/>
    <w:rsid w:val="00246572"/>
    <w:rsid w:val="0025045B"/>
    <w:rsid w:val="00263BBF"/>
    <w:rsid w:val="00272B57"/>
    <w:rsid w:val="00277180"/>
    <w:rsid w:val="002774F9"/>
    <w:rsid w:val="00283727"/>
    <w:rsid w:val="00286086"/>
    <w:rsid w:val="002A2B3C"/>
    <w:rsid w:val="002A3609"/>
    <w:rsid w:val="002A6428"/>
    <w:rsid w:val="002B025B"/>
    <w:rsid w:val="002B76C4"/>
    <w:rsid w:val="002D0152"/>
    <w:rsid w:val="002D5199"/>
    <w:rsid w:val="002E5ECF"/>
    <w:rsid w:val="002F41D5"/>
    <w:rsid w:val="002F723F"/>
    <w:rsid w:val="00324B48"/>
    <w:rsid w:val="0032704F"/>
    <w:rsid w:val="003272C7"/>
    <w:rsid w:val="00342B9B"/>
    <w:rsid w:val="00342FE7"/>
    <w:rsid w:val="00360791"/>
    <w:rsid w:val="0036375A"/>
    <w:rsid w:val="003647D3"/>
    <w:rsid w:val="003713C2"/>
    <w:rsid w:val="003744B0"/>
    <w:rsid w:val="00380000"/>
    <w:rsid w:val="00383040"/>
    <w:rsid w:val="003A275C"/>
    <w:rsid w:val="003A4126"/>
    <w:rsid w:val="003A673C"/>
    <w:rsid w:val="003C295D"/>
    <w:rsid w:val="003D2DA7"/>
    <w:rsid w:val="003E6574"/>
    <w:rsid w:val="004032A2"/>
    <w:rsid w:val="00415AF9"/>
    <w:rsid w:val="00421578"/>
    <w:rsid w:val="00421745"/>
    <w:rsid w:val="004263E9"/>
    <w:rsid w:val="00426E91"/>
    <w:rsid w:val="00435931"/>
    <w:rsid w:val="0044749E"/>
    <w:rsid w:val="00453AC0"/>
    <w:rsid w:val="0046012F"/>
    <w:rsid w:val="00467BC2"/>
    <w:rsid w:val="00480035"/>
    <w:rsid w:val="004874E7"/>
    <w:rsid w:val="00492E9B"/>
    <w:rsid w:val="00495429"/>
    <w:rsid w:val="00495F2F"/>
    <w:rsid w:val="004A18DF"/>
    <w:rsid w:val="004A46E5"/>
    <w:rsid w:val="004C0442"/>
    <w:rsid w:val="004C0F5E"/>
    <w:rsid w:val="004C7F57"/>
    <w:rsid w:val="004D3913"/>
    <w:rsid w:val="004D41A4"/>
    <w:rsid w:val="004D543F"/>
    <w:rsid w:val="004E689B"/>
    <w:rsid w:val="004F34AE"/>
    <w:rsid w:val="004F589A"/>
    <w:rsid w:val="004F68FD"/>
    <w:rsid w:val="00504889"/>
    <w:rsid w:val="0050505C"/>
    <w:rsid w:val="00505B04"/>
    <w:rsid w:val="00511E9D"/>
    <w:rsid w:val="005434AE"/>
    <w:rsid w:val="00545934"/>
    <w:rsid w:val="005520A6"/>
    <w:rsid w:val="0055321F"/>
    <w:rsid w:val="00554BE0"/>
    <w:rsid w:val="00577E8D"/>
    <w:rsid w:val="00580CC2"/>
    <w:rsid w:val="00582EBF"/>
    <w:rsid w:val="005973BF"/>
    <w:rsid w:val="005C221A"/>
    <w:rsid w:val="005D038D"/>
    <w:rsid w:val="005D4114"/>
    <w:rsid w:val="005E32CD"/>
    <w:rsid w:val="005F5ED2"/>
    <w:rsid w:val="006107B3"/>
    <w:rsid w:val="00611184"/>
    <w:rsid w:val="00617866"/>
    <w:rsid w:val="00654409"/>
    <w:rsid w:val="00670D1C"/>
    <w:rsid w:val="0069013E"/>
    <w:rsid w:val="00693489"/>
    <w:rsid w:val="006A1C2B"/>
    <w:rsid w:val="006B48C8"/>
    <w:rsid w:val="006B5C18"/>
    <w:rsid w:val="006B6246"/>
    <w:rsid w:val="006C23CE"/>
    <w:rsid w:val="006D20F3"/>
    <w:rsid w:val="006E5D71"/>
    <w:rsid w:val="006E5DF2"/>
    <w:rsid w:val="006F2993"/>
    <w:rsid w:val="006F4B2D"/>
    <w:rsid w:val="00704269"/>
    <w:rsid w:val="00707D26"/>
    <w:rsid w:val="00721751"/>
    <w:rsid w:val="00721EF8"/>
    <w:rsid w:val="00724536"/>
    <w:rsid w:val="00734EC7"/>
    <w:rsid w:val="007378E0"/>
    <w:rsid w:val="0075196D"/>
    <w:rsid w:val="00756D93"/>
    <w:rsid w:val="00761F90"/>
    <w:rsid w:val="00774E23"/>
    <w:rsid w:val="007813EF"/>
    <w:rsid w:val="00782EF8"/>
    <w:rsid w:val="00792992"/>
    <w:rsid w:val="007A2E19"/>
    <w:rsid w:val="007A34DB"/>
    <w:rsid w:val="007B7780"/>
    <w:rsid w:val="007D3668"/>
    <w:rsid w:val="007D78E4"/>
    <w:rsid w:val="007E3F4E"/>
    <w:rsid w:val="007F2E25"/>
    <w:rsid w:val="007F432B"/>
    <w:rsid w:val="007F5C00"/>
    <w:rsid w:val="00806F9B"/>
    <w:rsid w:val="00810021"/>
    <w:rsid w:val="0081196A"/>
    <w:rsid w:val="008143EA"/>
    <w:rsid w:val="00816334"/>
    <w:rsid w:val="00822191"/>
    <w:rsid w:val="0083146B"/>
    <w:rsid w:val="00837E7D"/>
    <w:rsid w:val="0085485D"/>
    <w:rsid w:val="00855ADA"/>
    <w:rsid w:val="00861163"/>
    <w:rsid w:val="00865E54"/>
    <w:rsid w:val="008803DC"/>
    <w:rsid w:val="0088233A"/>
    <w:rsid w:val="00896257"/>
    <w:rsid w:val="00896C4F"/>
    <w:rsid w:val="008A335A"/>
    <w:rsid w:val="008A71FA"/>
    <w:rsid w:val="008B7FB0"/>
    <w:rsid w:val="008C0E3E"/>
    <w:rsid w:val="008C23DD"/>
    <w:rsid w:val="008D201A"/>
    <w:rsid w:val="008E6B7A"/>
    <w:rsid w:val="008E739A"/>
    <w:rsid w:val="008F4FF7"/>
    <w:rsid w:val="00922693"/>
    <w:rsid w:val="00924344"/>
    <w:rsid w:val="00925497"/>
    <w:rsid w:val="00926747"/>
    <w:rsid w:val="009367E0"/>
    <w:rsid w:val="00937E0D"/>
    <w:rsid w:val="009426A0"/>
    <w:rsid w:val="0095421F"/>
    <w:rsid w:val="009579DF"/>
    <w:rsid w:val="00957E41"/>
    <w:rsid w:val="00961620"/>
    <w:rsid w:val="00975B59"/>
    <w:rsid w:val="009839F3"/>
    <w:rsid w:val="0098418E"/>
    <w:rsid w:val="0099212B"/>
    <w:rsid w:val="00996388"/>
    <w:rsid w:val="009B1DF8"/>
    <w:rsid w:val="009B3446"/>
    <w:rsid w:val="009B64FF"/>
    <w:rsid w:val="009C26CA"/>
    <w:rsid w:val="009D099F"/>
    <w:rsid w:val="009E235C"/>
    <w:rsid w:val="009F6B09"/>
    <w:rsid w:val="00A020DC"/>
    <w:rsid w:val="00A1161C"/>
    <w:rsid w:val="00A13E61"/>
    <w:rsid w:val="00A26FA4"/>
    <w:rsid w:val="00A3111E"/>
    <w:rsid w:val="00A34F54"/>
    <w:rsid w:val="00A35B16"/>
    <w:rsid w:val="00A50805"/>
    <w:rsid w:val="00A54E20"/>
    <w:rsid w:val="00A60961"/>
    <w:rsid w:val="00A61E4B"/>
    <w:rsid w:val="00A7354B"/>
    <w:rsid w:val="00A77864"/>
    <w:rsid w:val="00A83EDE"/>
    <w:rsid w:val="00A90FEA"/>
    <w:rsid w:val="00A9661C"/>
    <w:rsid w:val="00A9683A"/>
    <w:rsid w:val="00AB6D18"/>
    <w:rsid w:val="00AC2779"/>
    <w:rsid w:val="00AF2687"/>
    <w:rsid w:val="00B070F9"/>
    <w:rsid w:val="00B106CE"/>
    <w:rsid w:val="00B16672"/>
    <w:rsid w:val="00B17DC5"/>
    <w:rsid w:val="00B2144F"/>
    <w:rsid w:val="00B2397F"/>
    <w:rsid w:val="00B2549F"/>
    <w:rsid w:val="00B30019"/>
    <w:rsid w:val="00B32E27"/>
    <w:rsid w:val="00B501E9"/>
    <w:rsid w:val="00B57D98"/>
    <w:rsid w:val="00B66986"/>
    <w:rsid w:val="00B67C63"/>
    <w:rsid w:val="00B72B5A"/>
    <w:rsid w:val="00B810B9"/>
    <w:rsid w:val="00B85A3B"/>
    <w:rsid w:val="00B92457"/>
    <w:rsid w:val="00B97DB5"/>
    <w:rsid w:val="00BA29BD"/>
    <w:rsid w:val="00BC257D"/>
    <w:rsid w:val="00BC3532"/>
    <w:rsid w:val="00BC42D8"/>
    <w:rsid w:val="00BC491F"/>
    <w:rsid w:val="00BD7B66"/>
    <w:rsid w:val="00BE2D78"/>
    <w:rsid w:val="00BE3585"/>
    <w:rsid w:val="00BF13B9"/>
    <w:rsid w:val="00C16A97"/>
    <w:rsid w:val="00C25883"/>
    <w:rsid w:val="00C57E69"/>
    <w:rsid w:val="00C66F72"/>
    <w:rsid w:val="00C6745F"/>
    <w:rsid w:val="00C70BDD"/>
    <w:rsid w:val="00C74041"/>
    <w:rsid w:val="00C75DFF"/>
    <w:rsid w:val="00C77451"/>
    <w:rsid w:val="00C953BD"/>
    <w:rsid w:val="00CA1985"/>
    <w:rsid w:val="00CA298F"/>
    <w:rsid w:val="00CA4196"/>
    <w:rsid w:val="00CC1726"/>
    <w:rsid w:val="00CC46C8"/>
    <w:rsid w:val="00CD2EEF"/>
    <w:rsid w:val="00CD7EF7"/>
    <w:rsid w:val="00CE0913"/>
    <w:rsid w:val="00CE2E81"/>
    <w:rsid w:val="00CE704F"/>
    <w:rsid w:val="00CF086F"/>
    <w:rsid w:val="00CF2547"/>
    <w:rsid w:val="00CF62FB"/>
    <w:rsid w:val="00D0079F"/>
    <w:rsid w:val="00D10265"/>
    <w:rsid w:val="00D12880"/>
    <w:rsid w:val="00D229A9"/>
    <w:rsid w:val="00D41014"/>
    <w:rsid w:val="00D64750"/>
    <w:rsid w:val="00D67AC4"/>
    <w:rsid w:val="00D71DA8"/>
    <w:rsid w:val="00D87207"/>
    <w:rsid w:val="00D92CF2"/>
    <w:rsid w:val="00DB7416"/>
    <w:rsid w:val="00DC50DD"/>
    <w:rsid w:val="00DD386F"/>
    <w:rsid w:val="00DD6ECA"/>
    <w:rsid w:val="00DF196C"/>
    <w:rsid w:val="00E07D7A"/>
    <w:rsid w:val="00E100F2"/>
    <w:rsid w:val="00E12674"/>
    <w:rsid w:val="00E13475"/>
    <w:rsid w:val="00E145F4"/>
    <w:rsid w:val="00E2141A"/>
    <w:rsid w:val="00E26C82"/>
    <w:rsid w:val="00E314AB"/>
    <w:rsid w:val="00E363CA"/>
    <w:rsid w:val="00E42A0C"/>
    <w:rsid w:val="00E47161"/>
    <w:rsid w:val="00E51C51"/>
    <w:rsid w:val="00E56C09"/>
    <w:rsid w:val="00E736F0"/>
    <w:rsid w:val="00E77417"/>
    <w:rsid w:val="00E7753B"/>
    <w:rsid w:val="00E873D0"/>
    <w:rsid w:val="00E92BF3"/>
    <w:rsid w:val="00EA0199"/>
    <w:rsid w:val="00EA1A34"/>
    <w:rsid w:val="00EB78DB"/>
    <w:rsid w:val="00EC088E"/>
    <w:rsid w:val="00EE20F4"/>
    <w:rsid w:val="00EE3F60"/>
    <w:rsid w:val="00EF743C"/>
    <w:rsid w:val="00EF7BE0"/>
    <w:rsid w:val="00F04B58"/>
    <w:rsid w:val="00F3448D"/>
    <w:rsid w:val="00F357C9"/>
    <w:rsid w:val="00F373CF"/>
    <w:rsid w:val="00F4676E"/>
    <w:rsid w:val="00F479F4"/>
    <w:rsid w:val="00F50004"/>
    <w:rsid w:val="00F5674D"/>
    <w:rsid w:val="00F56E06"/>
    <w:rsid w:val="00F63E66"/>
    <w:rsid w:val="00F850C2"/>
    <w:rsid w:val="00F857BB"/>
    <w:rsid w:val="00F942A0"/>
    <w:rsid w:val="00FB4039"/>
    <w:rsid w:val="00FC7238"/>
    <w:rsid w:val="00FD142C"/>
    <w:rsid w:val="00FE29F7"/>
    <w:rsid w:val="00FE7481"/>
    <w:rsid w:val="00FF009F"/>
    <w:rsid w:val="00FF6514"/>
    <w:rsid w:val="00FF73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37616"/>
    <w:pPr>
      <w:widowControl w:val="0"/>
      <w:autoSpaceDE w:val="0"/>
      <w:autoSpaceDN w:val="0"/>
    </w:pPr>
    <w:rPr>
      <w:rFonts w:ascii="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037616"/>
    <w:rPr>
      <w:b/>
      <w:bCs/>
    </w:rPr>
  </w:style>
  <w:style w:type="paragraph" w:styleId="Intestazione">
    <w:name w:val="header"/>
    <w:basedOn w:val="Normale"/>
    <w:rsid w:val="00037616"/>
    <w:pPr>
      <w:tabs>
        <w:tab w:val="center" w:pos="4819"/>
        <w:tab w:val="right" w:pos="9638"/>
      </w:tabs>
    </w:pPr>
  </w:style>
  <w:style w:type="paragraph" w:styleId="Pidipagina">
    <w:name w:val="footer"/>
    <w:basedOn w:val="Normale"/>
    <w:rsid w:val="00037616"/>
    <w:pPr>
      <w:tabs>
        <w:tab w:val="center" w:pos="4819"/>
        <w:tab w:val="right" w:pos="9638"/>
      </w:tabs>
    </w:pPr>
  </w:style>
  <w:style w:type="paragraph" w:styleId="Titolo">
    <w:name w:val="Title"/>
    <w:basedOn w:val="Normale"/>
    <w:qFormat/>
    <w:rsid w:val="00037616"/>
    <w:pPr>
      <w:autoSpaceDE/>
      <w:autoSpaceDN/>
      <w:jc w:val="center"/>
    </w:pPr>
    <w:rPr>
      <w:color w:val="800000"/>
      <w:sz w:val="32"/>
    </w:rPr>
  </w:style>
  <w:style w:type="character" w:styleId="Numeropagina">
    <w:name w:val="page number"/>
    <w:basedOn w:val="Carpredefinitoparagrafo"/>
    <w:rsid w:val="00037616"/>
  </w:style>
  <w:style w:type="paragraph" w:styleId="Testofumetto">
    <w:name w:val="Balloon Text"/>
    <w:basedOn w:val="Normale"/>
    <w:semiHidden/>
    <w:rsid w:val="00F850C2"/>
    <w:rPr>
      <w:rFonts w:ascii="Tahoma" w:hAnsi="Tahoma" w:cs="Tahoma"/>
      <w:sz w:val="16"/>
      <w:szCs w:val="16"/>
    </w:rPr>
  </w:style>
  <w:style w:type="character" w:styleId="Rimandocommento">
    <w:name w:val="annotation reference"/>
    <w:semiHidden/>
    <w:rsid w:val="00E47161"/>
    <w:rPr>
      <w:sz w:val="16"/>
      <w:szCs w:val="16"/>
    </w:rPr>
  </w:style>
  <w:style w:type="paragraph" w:styleId="Testocommento">
    <w:name w:val="annotation text"/>
    <w:basedOn w:val="Normale"/>
    <w:semiHidden/>
    <w:rsid w:val="00E47161"/>
  </w:style>
  <w:style w:type="paragraph" w:styleId="Soggettocommento">
    <w:name w:val="annotation subject"/>
    <w:basedOn w:val="Testocommento"/>
    <w:next w:val="Testocommento"/>
    <w:semiHidden/>
    <w:rsid w:val="00E47161"/>
    <w:rPr>
      <w:b/>
      <w:bCs/>
    </w:rPr>
  </w:style>
  <w:style w:type="paragraph" w:customStyle="1" w:styleId="reg-articolo">
    <w:name w:val="reg-articolo"/>
    <w:basedOn w:val="Normale"/>
    <w:rsid w:val="00EC088E"/>
    <w:pPr>
      <w:widowControl/>
      <w:autoSpaceDE/>
      <w:autoSpaceDN/>
      <w:spacing w:before="240" w:after="120"/>
    </w:pPr>
    <w:rPr>
      <w:rFonts w:ascii="Verdana" w:hAnsi="Verdana" w:cs="Times New Roman"/>
      <w:b/>
      <w:bCs/>
      <w:sz w:val="24"/>
      <w:szCs w:val="24"/>
    </w:rPr>
  </w:style>
  <w:style w:type="paragraph" w:customStyle="1" w:styleId="reg-testo">
    <w:name w:val="reg-testo"/>
    <w:basedOn w:val="Normale"/>
    <w:rsid w:val="00EC088E"/>
    <w:pPr>
      <w:widowControl/>
      <w:autoSpaceDE/>
      <w:autoSpaceDN/>
    </w:pPr>
    <w:rPr>
      <w:rFonts w:ascii="Verdana" w:hAnsi="Verdana" w:cs="Times New Roman"/>
      <w:sz w:val="24"/>
      <w:szCs w:val="24"/>
    </w:rPr>
  </w:style>
  <w:style w:type="paragraph" w:styleId="Paragrafoelenco">
    <w:name w:val="List Paragraph"/>
    <w:basedOn w:val="Normale"/>
    <w:uiPriority w:val="34"/>
    <w:qFormat/>
    <w:rsid w:val="003713C2"/>
    <w:pPr>
      <w:ind w:left="720"/>
      <w:contextualSpacing/>
    </w:pPr>
  </w:style>
  <w:style w:type="character" w:styleId="Collegamentoipertestuale">
    <w:name w:val="Hyperlink"/>
    <w:basedOn w:val="Carpredefinitoparagrafo"/>
    <w:uiPriority w:val="99"/>
    <w:unhideWhenUsed/>
    <w:rsid w:val="00693489"/>
    <w:rPr>
      <w:color w:val="0000FF"/>
      <w:u w:val="single"/>
    </w:rPr>
  </w:style>
  <w:style w:type="character" w:styleId="Collegamentovisitato">
    <w:name w:val="FollowedHyperlink"/>
    <w:basedOn w:val="Carpredefinitoparagrafo"/>
    <w:uiPriority w:val="99"/>
    <w:unhideWhenUsed/>
    <w:rsid w:val="00693489"/>
    <w:rPr>
      <w:color w:val="800080"/>
      <w:u w:val="single"/>
    </w:rPr>
  </w:style>
  <w:style w:type="paragraph" w:customStyle="1" w:styleId="font0">
    <w:name w:val="font0"/>
    <w:basedOn w:val="Normale"/>
    <w:rsid w:val="00693489"/>
    <w:pPr>
      <w:widowControl/>
      <w:autoSpaceDE/>
      <w:autoSpaceDN/>
      <w:spacing w:before="100" w:beforeAutospacing="1" w:after="100" w:afterAutospacing="1"/>
    </w:pPr>
    <w:rPr>
      <w:rFonts w:ascii="Calibri" w:hAnsi="Calibri" w:cs="Times New Roman"/>
      <w:color w:val="000000"/>
      <w:sz w:val="22"/>
      <w:szCs w:val="22"/>
    </w:rPr>
  </w:style>
  <w:style w:type="paragraph" w:customStyle="1" w:styleId="font5">
    <w:name w:val="font5"/>
    <w:basedOn w:val="Normale"/>
    <w:rsid w:val="00693489"/>
    <w:pPr>
      <w:widowControl/>
      <w:autoSpaceDE/>
      <w:autoSpaceDN/>
      <w:spacing w:before="100" w:beforeAutospacing="1" w:after="100" w:afterAutospacing="1"/>
    </w:pPr>
    <w:rPr>
      <w:rFonts w:ascii="Calibri" w:hAnsi="Calibri" w:cs="Times New Roman"/>
      <w:b/>
      <w:bCs/>
      <w:color w:val="000000"/>
      <w:sz w:val="22"/>
      <w:szCs w:val="22"/>
    </w:rPr>
  </w:style>
  <w:style w:type="paragraph" w:customStyle="1" w:styleId="font6">
    <w:name w:val="font6"/>
    <w:basedOn w:val="Normale"/>
    <w:rsid w:val="00693489"/>
    <w:pPr>
      <w:widowControl/>
      <w:autoSpaceDE/>
      <w:autoSpaceDN/>
      <w:spacing w:before="100" w:beforeAutospacing="1" w:after="100" w:afterAutospacing="1"/>
    </w:pPr>
    <w:rPr>
      <w:rFonts w:ascii="Calibri" w:hAnsi="Calibri" w:cs="Times New Roman"/>
      <w:color w:val="000000"/>
      <w:sz w:val="16"/>
      <w:szCs w:val="16"/>
    </w:rPr>
  </w:style>
  <w:style w:type="paragraph" w:customStyle="1" w:styleId="xl64">
    <w:name w:val="xl64"/>
    <w:basedOn w:val="Normale"/>
    <w:rsid w:val="00693489"/>
    <w:pPr>
      <w:widowControl/>
      <w:autoSpaceDE/>
      <w:autoSpaceDN/>
      <w:spacing w:before="100" w:beforeAutospacing="1" w:after="100" w:afterAutospacing="1"/>
    </w:pPr>
    <w:rPr>
      <w:rFonts w:ascii="Times New Roman" w:hAnsi="Times New Roman" w:cs="Times New Roman"/>
      <w:sz w:val="24"/>
      <w:szCs w:val="24"/>
    </w:rPr>
  </w:style>
  <w:style w:type="paragraph" w:customStyle="1" w:styleId="xl65">
    <w:name w:val="xl65"/>
    <w:basedOn w:val="Normale"/>
    <w:rsid w:val="00693489"/>
    <w:pPr>
      <w:widowControl/>
      <w:pBdr>
        <w:top w:val="single" w:sz="4" w:space="0" w:color="auto"/>
        <w:left w:val="single" w:sz="4" w:space="0" w:color="auto"/>
        <w:bottom w:val="single" w:sz="4" w:space="0" w:color="auto"/>
        <w:right w:val="single" w:sz="4" w:space="0" w:color="auto"/>
      </w:pBdr>
      <w:shd w:val="clear" w:color="000000" w:fill="FFCC00"/>
      <w:autoSpaceDE/>
      <w:autoSpaceDN/>
      <w:spacing w:before="100" w:beforeAutospacing="1" w:after="100" w:afterAutospacing="1"/>
    </w:pPr>
    <w:rPr>
      <w:rFonts w:ascii="Times New Roman" w:hAnsi="Times New Roman" w:cs="Times New Roman"/>
      <w:sz w:val="24"/>
      <w:szCs w:val="24"/>
    </w:rPr>
  </w:style>
  <w:style w:type="paragraph" w:customStyle="1" w:styleId="xl66">
    <w:name w:val="xl66"/>
    <w:basedOn w:val="Normale"/>
    <w:rsid w:val="00693489"/>
    <w:pPr>
      <w:widowControl/>
      <w:pBdr>
        <w:top w:val="single" w:sz="4" w:space="0" w:color="auto"/>
        <w:left w:val="single" w:sz="4" w:space="0" w:color="auto"/>
        <w:bottom w:val="single" w:sz="4" w:space="0" w:color="auto"/>
        <w:right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67">
    <w:name w:val="xl67"/>
    <w:basedOn w:val="Normale"/>
    <w:rsid w:val="00693489"/>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68">
    <w:name w:val="xl68"/>
    <w:basedOn w:val="Normale"/>
    <w:rsid w:val="00693489"/>
    <w:pPr>
      <w:widowControl/>
      <w:pBdr>
        <w:top w:val="single" w:sz="4" w:space="0" w:color="auto"/>
        <w:left w:val="single" w:sz="4" w:space="0" w:color="auto"/>
        <w:bottom w:val="single" w:sz="4" w:space="0" w:color="auto"/>
        <w:right w:val="single" w:sz="4"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69">
    <w:name w:val="xl69"/>
    <w:basedOn w:val="Normale"/>
    <w:rsid w:val="00693489"/>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70">
    <w:name w:val="xl70"/>
    <w:basedOn w:val="Normale"/>
    <w:rsid w:val="00693489"/>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71">
    <w:name w:val="xl71"/>
    <w:basedOn w:val="Normale"/>
    <w:rsid w:val="00693489"/>
    <w:pPr>
      <w:widowControl/>
      <w:pBdr>
        <w:top w:val="single" w:sz="4" w:space="0" w:color="auto"/>
        <w:left w:val="single" w:sz="4" w:space="0" w:color="auto"/>
        <w:bottom w:val="single" w:sz="4"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72">
    <w:name w:val="xl72"/>
    <w:basedOn w:val="Normale"/>
    <w:rsid w:val="00693489"/>
    <w:pPr>
      <w:widowControl/>
      <w:pBdr>
        <w:top w:val="single" w:sz="4" w:space="0" w:color="auto"/>
        <w:left w:val="single" w:sz="4" w:space="0" w:color="auto"/>
        <w:bottom w:val="single" w:sz="4" w:space="0" w:color="auto"/>
        <w:right w:val="single" w:sz="4"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73">
    <w:name w:val="xl73"/>
    <w:basedOn w:val="Normale"/>
    <w:rsid w:val="00693489"/>
    <w:pPr>
      <w:widowControl/>
      <w:pBdr>
        <w:top w:val="single" w:sz="4" w:space="0" w:color="auto"/>
        <w:left w:val="single" w:sz="4" w:space="0" w:color="auto"/>
        <w:bottom w:val="single" w:sz="4" w:space="0" w:color="auto"/>
        <w:right w:val="single" w:sz="4"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74">
    <w:name w:val="xl74"/>
    <w:basedOn w:val="Normale"/>
    <w:rsid w:val="00693489"/>
    <w:pPr>
      <w:widowControl/>
      <w:pBdr>
        <w:top w:val="single" w:sz="4" w:space="0" w:color="auto"/>
        <w:left w:val="single" w:sz="4" w:space="0" w:color="auto"/>
        <w:bottom w:val="single" w:sz="4" w:space="0" w:color="auto"/>
        <w:right w:val="single" w:sz="4"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75">
    <w:name w:val="xl75"/>
    <w:basedOn w:val="Normale"/>
    <w:rsid w:val="00693489"/>
    <w:pPr>
      <w:widowControl/>
      <w:pBdr>
        <w:top w:val="single" w:sz="4" w:space="0" w:color="auto"/>
        <w:left w:val="single" w:sz="4" w:space="0" w:color="auto"/>
        <w:bottom w:val="single" w:sz="4" w:space="0" w:color="auto"/>
        <w:right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76">
    <w:name w:val="xl76"/>
    <w:basedOn w:val="Normale"/>
    <w:rsid w:val="00693489"/>
    <w:pPr>
      <w:widowControl/>
      <w:pBdr>
        <w:top w:val="single" w:sz="4" w:space="0" w:color="auto"/>
        <w:left w:val="single" w:sz="4" w:space="0" w:color="auto"/>
        <w:bottom w:val="single" w:sz="4" w:space="0" w:color="auto"/>
        <w:right w:val="single" w:sz="4"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77">
    <w:name w:val="xl77"/>
    <w:basedOn w:val="Normale"/>
    <w:rsid w:val="00693489"/>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78">
    <w:name w:val="xl78"/>
    <w:basedOn w:val="Normale"/>
    <w:rsid w:val="00693489"/>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79">
    <w:name w:val="xl79"/>
    <w:basedOn w:val="Normale"/>
    <w:rsid w:val="00693489"/>
    <w:pPr>
      <w:widowControl/>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80">
    <w:name w:val="xl80"/>
    <w:basedOn w:val="Normale"/>
    <w:rsid w:val="00693489"/>
    <w:pPr>
      <w:widowControl/>
      <w:pBdr>
        <w:top w:val="single" w:sz="4" w:space="0" w:color="auto"/>
        <w:left w:val="single" w:sz="4" w:space="0" w:color="auto"/>
        <w:bottom w:val="single" w:sz="4"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81">
    <w:name w:val="xl81"/>
    <w:basedOn w:val="Normale"/>
    <w:rsid w:val="0069348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pPr>
    <w:rPr>
      <w:rFonts w:ascii="Times New Roman" w:hAnsi="Times New Roman" w:cs="Times New Roman"/>
      <w:sz w:val="24"/>
      <w:szCs w:val="24"/>
    </w:rPr>
  </w:style>
  <w:style w:type="paragraph" w:customStyle="1" w:styleId="xl82">
    <w:name w:val="xl82"/>
    <w:basedOn w:val="Normale"/>
    <w:rsid w:val="00693489"/>
    <w:pPr>
      <w:widowControl/>
      <w:pBdr>
        <w:top w:val="single" w:sz="4" w:space="0" w:color="auto"/>
        <w:left w:val="single" w:sz="4" w:space="0" w:color="auto"/>
        <w:bottom w:val="single" w:sz="4" w:space="0" w:color="auto"/>
        <w:right w:val="single" w:sz="4" w:space="0" w:color="auto"/>
      </w:pBdr>
      <w:shd w:val="clear" w:color="000000" w:fill="4BACC6"/>
      <w:autoSpaceDE/>
      <w:autoSpaceDN/>
      <w:spacing w:before="100" w:beforeAutospacing="1" w:after="100" w:afterAutospacing="1"/>
    </w:pPr>
    <w:rPr>
      <w:rFonts w:ascii="Times New Roman" w:hAnsi="Times New Roman" w:cs="Times New Roman"/>
      <w:sz w:val="24"/>
      <w:szCs w:val="24"/>
    </w:rPr>
  </w:style>
  <w:style w:type="paragraph" w:customStyle="1" w:styleId="xl83">
    <w:name w:val="xl83"/>
    <w:basedOn w:val="Normale"/>
    <w:rsid w:val="00693489"/>
    <w:pPr>
      <w:widowControl/>
      <w:pBdr>
        <w:top w:val="single" w:sz="4" w:space="0" w:color="auto"/>
        <w:left w:val="single" w:sz="4" w:space="0" w:color="auto"/>
        <w:bottom w:val="single" w:sz="4" w:space="0" w:color="auto"/>
        <w:right w:val="single" w:sz="4"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84">
    <w:name w:val="xl84"/>
    <w:basedOn w:val="Normale"/>
    <w:rsid w:val="00693489"/>
    <w:pPr>
      <w:widowControl/>
      <w:pBdr>
        <w:top w:val="single" w:sz="4" w:space="0" w:color="auto"/>
        <w:left w:val="single" w:sz="4" w:space="0" w:color="auto"/>
        <w:bottom w:val="single" w:sz="4" w:space="0" w:color="auto"/>
        <w:right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85">
    <w:name w:val="xl85"/>
    <w:basedOn w:val="Normale"/>
    <w:rsid w:val="00693489"/>
    <w:pPr>
      <w:widowControl/>
      <w:pBdr>
        <w:top w:val="single" w:sz="4" w:space="0" w:color="auto"/>
        <w:left w:val="single" w:sz="4" w:space="0" w:color="auto"/>
        <w:bottom w:val="single" w:sz="4" w:space="0" w:color="auto"/>
        <w:right w:val="single" w:sz="4" w:space="0" w:color="auto"/>
      </w:pBdr>
      <w:shd w:val="clear" w:color="000000" w:fill="FFCC00"/>
      <w:autoSpaceDE/>
      <w:autoSpaceDN/>
      <w:spacing w:before="100" w:beforeAutospacing="1" w:after="100" w:afterAutospacing="1"/>
    </w:pPr>
    <w:rPr>
      <w:rFonts w:ascii="Times New Roman" w:hAnsi="Times New Roman" w:cs="Times New Roman"/>
      <w:sz w:val="24"/>
      <w:szCs w:val="24"/>
    </w:rPr>
  </w:style>
  <w:style w:type="paragraph" w:customStyle="1" w:styleId="xl86">
    <w:name w:val="xl86"/>
    <w:basedOn w:val="Normale"/>
    <w:rsid w:val="00693489"/>
    <w:pPr>
      <w:widowControl/>
      <w:pBdr>
        <w:top w:val="single" w:sz="4" w:space="0" w:color="auto"/>
        <w:left w:val="single" w:sz="4" w:space="0" w:color="auto"/>
        <w:bottom w:val="single" w:sz="4" w:space="0" w:color="auto"/>
        <w:right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87">
    <w:name w:val="xl87"/>
    <w:basedOn w:val="Normale"/>
    <w:rsid w:val="00693489"/>
    <w:pPr>
      <w:widowControl/>
      <w:pBdr>
        <w:top w:val="single" w:sz="4" w:space="0" w:color="auto"/>
        <w:left w:val="single" w:sz="4" w:space="0" w:color="auto"/>
        <w:bottom w:val="single" w:sz="4" w:space="0" w:color="auto"/>
        <w:right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88">
    <w:name w:val="xl88"/>
    <w:basedOn w:val="Normale"/>
    <w:rsid w:val="00693489"/>
    <w:pPr>
      <w:widowControl/>
      <w:pBdr>
        <w:top w:val="single" w:sz="4" w:space="0" w:color="auto"/>
        <w:left w:val="single" w:sz="4" w:space="0" w:color="auto"/>
        <w:bottom w:val="single" w:sz="4" w:space="0" w:color="auto"/>
        <w:right w:val="single" w:sz="4"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89">
    <w:name w:val="xl89"/>
    <w:basedOn w:val="Normale"/>
    <w:rsid w:val="00693489"/>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90">
    <w:name w:val="xl90"/>
    <w:basedOn w:val="Normale"/>
    <w:rsid w:val="00693489"/>
    <w:pPr>
      <w:widowControl/>
      <w:pBdr>
        <w:top w:val="single" w:sz="4" w:space="0" w:color="auto"/>
        <w:left w:val="single" w:sz="4" w:space="0" w:color="auto"/>
        <w:bottom w:val="single" w:sz="4" w:space="0" w:color="auto"/>
        <w:right w:val="single" w:sz="4"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91">
    <w:name w:val="xl91"/>
    <w:basedOn w:val="Normale"/>
    <w:rsid w:val="00693489"/>
    <w:pPr>
      <w:widowControl/>
      <w:pBdr>
        <w:top w:val="single" w:sz="4" w:space="0" w:color="auto"/>
        <w:left w:val="single" w:sz="4" w:space="0" w:color="auto"/>
        <w:bottom w:val="single" w:sz="4" w:space="0" w:color="auto"/>
        <w:right w:val="single" w:sz="4" w:space="0" w:color="auto"/>
      </w:pBdr>
      <w:shd w:val="clear" w:color="000000" w:fill="538ED5"/>
      <w:autoSpaceDE/>
      <w:autoSpaceDN/>
      <w:spacing w:before="100" w:beforeAutospacing="1" w:after="100" w:afterAutospacing="1"/>
      <w:jc w:val="right"/>
    </w:pPr>
    <w:rPr>
      <w:rFonts w:ascii="Times New Roman" w:hAnsi="Times New Roman" w:cs="Times New Roman"/>
      <w:sz w:val="24"/>
      <w:szCs w:val="24"/>
    </w:rPr>
  </w:style>
  <w:style w:type="paragraph" w:customStyle="1" w:styleId="xl92">
    <w:name w:val="xl92"/>
    <w:basedOn w:val="Normale"/>
    <w:rsid w:val="00693489"/>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93">
    <w:name w:val="xl93"/>
    <w:basedOn w:val="Normale"/>
    <w:rsid w:val="00693489"/>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94">
    <w:name w:val="xl94"/>
    <w:basedOn w:val="Normale"/>
    <w:rsid w:val="00693489"/>
    <w:pPr>
      <w:widowControl/>
      <w:pBdr>
        <w:top w:val="single" w:sz="4" w:space="0" w:color="auto"/>
        <w:left w:val="single" w:sz="4" w:space="0" w:color="auto"/>
        <w:bottom w:val="single" w:sz="4" w:space="0" w:color="auto"/>
        <w:right w:val="single" w:sz="4"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95">
    <w:name w:val="xl95"/>
    <w:basedOn w:val="Normale"/>
    <w:rsid w:val="00693489"/>
    <w:pPr>
      <w:widowControl/>
      <w:pBdr>
        <w:top w:val="single" w:sz="4" w:space="0" w:color="auto"/>
        <w:left w:val="single" w:sz="4" w:space="0" w:color="auto"/>
        <w:bottom w:val="single" w:sz="4" w:space="0" w:color="auto"/>
        <w:right w:val="single" w:sz="4"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96">
    <w:name w:val="xl96"/>
    <w:basedOn w:val="Normale"/>
    <w:rsid w:val="00693489"/>
    <w:pPr>
      <w:widowControl/>
      <w:pBdr>
        <w:top w:val="single" w:sz="4" w:space="0" w:color="auto"/>
        <w:left w:val="single" w:sz="4" w:space="0" w:color="auto"/>
        <w:bottom w:val="single" w:sz="4" w:space="0" w:color="auto"/>
        <w:right w:val="single" w:sz="4"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97">
    <w:name w:val="xl97"/>
    <w:basedOn w:val="Normale"/>
    <w:rsid w:val="0069348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pPr>
    <w:rPr>
      <w:rFonts w:ascii="Times New Roman" w:hAnsi="Times New Roman" w:cs="Times New Roman"/>
      <w:sz w:val="24"/>
      <w:szCs w:val="24"/>
    </w:rPr>
  </w:style>
  <w:style w:type="paragraph" w:customStyle="1" w:styleId="xl98">
    <w:name w:val="xl98"/>
    <w:basedOn w:val="Normale"/>
    <w:rsid w:val="00693489"/>
    <w:pPr>
      <w:widowControl/>
      <w:pBdr>
        <w:top w:val="single" w:sz="4" w:space="0" w:color="auto"/>
        <w:left w:val="single" w:sz="4" w:space="0" w:color="auto"/>
        <w:bottom w:val="single" w:sz="4" w:space="0" w:color="auto"/>
        <w:right w:val="single" w:sz="4" w:space="0" w:color="auto"/>
      </w:pBdr>
      <w:shd w:val="clear" w:color="000000" w:fill="4BACC6"/>
      <w:autoSpaceDE/>
      <w:autoSpaceDN/>
      <w:spacing w:before="100" w:beforeAutospacing="1" w:after="100" w:afterAutospacing="1"/>
    </w:pPr>
    <w:rPr>
      <w:rFonts w:ascii="Times New Roman" w:hAnsi="Times New Roman" w:cs="Times New Roman"/>
      <w:sz w:val="24"/>
      <w:szCs w:val="24"/>
    </w:rPr>
  </w:style>
  <w:style w:type="paragraph" w:customStyle="1" w:styleId="xl99">
    <w:name w:val="xl99"/>
    <w:basedOn w:val="Normale"/>
    <w:rsid w:val="00693489"/>
    <w:pPr>
      <w:widowControl/>
      <w:pBdr>
        <w:top w:val="single" w:sz="4" w:space="0" w:color="auto"/>
        <w:left w:val="single" w:sz="4" w:space="0" w:color="auto"/>
        <w:bottom w:val="single" w:sz="4" w:space="0" w:color="auto"/>
        <w:right w:val="single" w:sz="4"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100">
    <w:name w:val="xl100"/>
    <w:basedOn w:val="Normale"/>
    <w:rsid w:val="00693489"/>
    <w:pPr>
      <w:widowControl/>
      <w:pBdr>
        <w:top w:val="single" w:sz="4" w:space="0" w:color="auto"/>
        <w:left w:val="single" w:sz="4" w:space="0" w:color="auto"/>
        <w:bottom w:val="single" w:sz="4" w:space="0" w:color="auto"/>
        <w:right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01">
    <w:name w:val="xl101"/>
    <w:basedOn w:val="Normale"/>
    <w:rsid w:val="00693489"/>
    <w:pPr>
      <w:widowControl/>
      <w:autoSpaceDE/>
      <w:autoSpaceDN/>
      <w:spacing w:before="100" w:beforeAutospacing="1" w:after="100" w:afterAutospacing="1"/>
    </w:pPr>
    <w:rPr>
      <w:rFonts w:ascii="Times New Roman" w:hAnsi="Times New Roman" w:cs="Times New Roman"/>
      <w:sz w:val="24"/>
      <w:szCs w:val="24"/>
    </w:rPr>
  </w:style>
  <w:style w:type="paragraph" w:customStyle="1" w:styleId="xl102">
    <w:name w:val="xl102"/>
    <w:basedOn w:val="Normale"/>
    <w:rsid w:val="00693489"/>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103">
    <w:name w:val="xl103"/>
    <w:basedOn w:val="Normale"/>
    <w:rsid w:val="0069348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4"/>
      <w:szCs w:val="24"/>
    </w:rPr>
  </w:style>
  <w:style w:type="paragraph" w:customStyle="1" w:styleId="xl104">
    <w:name w:val="xl104"/>
    <w:basedOn w:val="Normale"/>
    <w:rsid w:val="00693489"/>
    <w:pPr>
      <w:widowControl/>
      <w:pBdr>
        <w:top w:val="single" w:sz="4" w:space="0" w:color="auto"/>
        <w:left w:val="single" w:sz="4" w:space="0" w:color="auto"/>
        <w:bottom w:val="single" w:sz="4"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105">
    <w:name w:val="xl105"/>
    <w:basedOn w:val="Normale"/>
    <w:rsid w:val="00693489"/>
    <w:pPr>
      <w:widowControl/>
      <w:pBdr>
        <w:top w:val="single" w:sz="4" w:space="0" w:color="auto"/>
        <w:bottom w:val="single" w:sz="4" w:space="0" w:color="auto"/>
        <w:right w:val="single" w:sz="4"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106">
    <w:name w:val="xl106"/>
    <w:basedOn w:val="Normale"/>
    <w:rsid w:val="00693489"/>
    <w:pPr>
      <w:widowControl/>
      <w:shd w:val="clear" w:color="000000" w:fill="4BACC6"/>
      <w:autoSpaceDE/>
      <w:autoSpaceDN/>
      <w:spacing w:before="100" w:beforeAutospacing="1" w:after="100" w:afterAutospacing="1"/>
    </w:pPr>
    <w:rPr>
      <w:rFonts w:ascii="Times New Roman" w:hAnsi="Times New Roman" w:cs="Times New Roman"/>
      <w:sz w:val="24"/>
      <w:szCs w:val="24"/>
    </w:rPr>
  </w:style>
  <w:style w:type="paragraph" w:customStyle="1" w:styleId="xl107">
    <w:name w:val="xl107"/>
    <w:basedOn w:val="Normale"/>
    <w:rsid w:val="00693489"/>
    <w:pPr>
      <w:widowControl/>
      <w:pBdr>
        <w:top w:val="single" w:sz="4" w:space="0" w:color="auto"/>
        <w:left w:val="single" w:sz="4" w:space="0" w:color="auto"/>
        <w:bottom w:val="single" w:sz="4" w:space="0" w:color="auto"/>
      </w:pBdr>
      <w:shd w:val="clear" w:color="000000" w:fill="FFCC00"/>
      <w:autoSpaceDE/>
      <w:autoSpaceDN/>
      <w:spacing w:before="100" w:beforeAutospacing="1" w:after="100" w:afterAutospacing="1"/>
    </w:pPr>
    <w:rPr>
      <w:rFonts w:ascii="Times New Roman" w:hAnsi="Times New Roman" w:cs="Times New Roman"/>
      <w:sz w:val="24"/>
      <w:szCs w:val="24"/>
    </w:rPr>
  </w:style>
  <w:style w:type="paragraph" w:customStyle="1" w:styleId="xl108">
    <w:name w:val="xl108"/>
    <w:basedOn w:val="Normale"/>
    <w:rsid w:val="00693489"/>
    <w:pPr>
      <w:widowControl/>
      <w:pBdr>
        <w:top w:val="single" w:sz="4" w:space="0" w:color="auto"/>
        <w:left w:val="single" w:sz="4" w:space="0" w:color="auto"/>
        <w:bottom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09">
    <w:name w:val="xl109"/>
    <w:basedOn w:val="Normale"/>
    <w:rsid w:val="00693489"/>
    <w:pPr>
      <w:widowControl/>
      <w:pBdr>
        <w:top w:val="single" w:sz="4" w:space="0" w:color="auto"/>
        <w:left w:val="single" w:sz="4" w:space="0" w:color="auto"/>
        <w:bottom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10">
    <w:name w:val="xl110"/>
    <w:basedOn w:val="Normale"/>
    <w:rsid w:val="00693489"/>
    <w:pPr>
      <w:widowControl/>
      <w:pBdr>
        <w:top w:val="single" w:sz="4" w:space="0" w:color="auto"/>
        <w:left w:val="single" w:sz="4" w:space="0" w:color="auto"/>
        <w:bottom w:val="single" w:sz="4"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111">
    <w:name w:val="xl111"/>
    <w:basedOn w:val="Normale"/>
    <w:rsid w:val="00693489"/>
    <w:pPr>
      <w:widowControl/>
      <w:pBdr>
        <w:top w:val="single" w:sz="4" w:space="0" w:color="auto"/>
        <w:left w:val="single" w:sz="4" w:space="0" w:color="auto"/>
        <w:bottom w:val="single" w:sz="4"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112">
    <w:name w:val="xl112"/>
    <w:basedOn w:val="Normale"/>
    <w:rsid w:val="00693489"/>
    <w:pPr>
      <w:widowControl/>
      <w:pBdr>
        <w:top w:val="single" w:sz="4" w:space="0" w:color="auto"/>
        <w:left w:val="single" w:sz="4" w:space="0" w:color="auto"/>
        <w:bottom w:val="single" w:sz="4"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113">
    <w:name w:val="xl113"/>
    <w:basedOn w:val="Normale"/>
    <w:rsid w:val="00693489"/>
    <w:pPr>
      <w:widowControl/>
      <w:pBdr>
        <w:top w:val="single" w:sz="4" w:space="0" w:color="auto"/>
        <w:left w:val="single" w:sz="4" w:space="0" w:color="auto"/>
        <w:bottom w:val="single" w:sz="4"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114">
    <w:name w:val="xl114"/>
    <w:basedOn w:val="Normale"/>
    <w:rsid w:val="00693489"/>
    <w:pPr>
      <w:widowControl/>
      <w:pBdr>
        <w:top w:val="single" w:sz="4" w:space="0" w:color="auto"/>
        <w:left w:val="single" w:sz="4" w:space="0" w:color="auto"/>
        <w:bottom w:val="single" w:sz="4"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115">
    <w:name w:val="xl115"/>
    <w:basedOn w:val="Normale"/>
    <w:rsid w:val="00693489"/>
    <w:pPr>
      <w:widowControl/>
      <w:pBdr>
        <w:top w:val="single" w:sz="4" w:space="0" w:color="auto"/>
        <w:left w:val="single" w:sz="4" w:space="0" w:color="auto"/>
        <w:bottom w:val="single" w:sz="4"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116">
    <w:name w:val="xl116"/>
    <w:basedOn w:val="Normale"/>
    <w:rsid w:val="0069348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pPr>
    <w:rPr>
      <w:rFonts w:ascii="Times New Roman" w:hAnsi="Times New Roman" w:cs="Times New Roman"/>
      <w:sz w:val="24"/>
      <w:szCs w:val="24"/>
    </w:rPr>
  </w:style>
  <w:style w:type="paragraph" w:customStyle="1" w:styleId="xl117">
    <w:name w:val="xl117"/>
    <w:basedOn w:val="Normale"/>
    <w:rsid w:val="00693489"/>
    <w:pPr>
      <w:widowControl/>
      <w:pBdr>
        <w:top w:val="single" w:sz="4" w:space="0" w:color="auto"/>
        <w:left w:val="single" w:sz="4" w:space="0" w:color="auto"/>
        <w:bottom w:val="single" w:sz="4" w:space="0" w:color="auto"/>
      </w:pBdr>
      <w:shd w:val="clear" w:color="000000" w:fill="4BACC6"/>
      <w:autoSpaceDE/>
      <w:autoSpaceDN/>
      <w:spacing w:before="100" w:beforeAutospacing="1" w:after="100" w:afterAutospacing="1"/>
    </w:pPr>
    <w:rPr>
      <w:rFonts w:ascii="Times New Roman" w:hAnsi="Times New Roman" w:cs="Times New Roman"/>
      <w:sz w:val="24"/>
      <w:szCs w:val="24"/>
    </w:rPr>
  </w:style>
  <w:style w:type="paragraph" w:customStyle="1" w:styleId="xl118">
    <w:name w:val="xl118"/>
    <w:basedOn w:val="Normale"/>
    <w:rsid w:val="00693489"/>
    <w:pPr>
      <w:widowControl/>
      <w:pBdr>
        <w:top w:val="single" w:sz="4" w:space="0" w:color="auto"/>
        <w:left w:val="single" w:sz="4" w:space="0" w:color="auto"/>
        <w:bottom w:val="single" w:sz="4"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119">
    <w:name w:val="xl119"/>
    <w:basedOn w:val="Normale"/>
    <w:rsid w:val="00693489"/>
    <w:pPr>
      <w:widowControl/>
      <w:pBdr>
        <w:left w:val="single" w:sz="4" w:space="0" w:color="auto"/>
        <w:bottom w:val="single" w:sz="4"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120">
    <w:name w:val="xl120"/>
    <w:basedOn w:val="Normale"/>
    <w:rsid w:val="00693489"/>
    <w:pPr>
      <w:widowControl/>
      <w:pBdr>
        <w:top w:val="single" w:sz="4" w:space="0" w:color="auto"/>
        <w:left w:val="single" w:sz="4" w:space="0" w:color="auto"/>
        <w:bottom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21">
    <w:name w:val="xl121"/>
    <w:basedOn w:val="Normale"/>
    <w:rsid w:val="00693489"/>
    <w:pPr>
      <w:widowControl/>
      <w:pBdr>
        <w:top w:val="single" w:sz="4" w:space="0" w:color="auto"/>
        <w:left w:val="single" w:sz="8" w:space="0" w:color="auto"/>
        <w:bottom w:val="single" w:sz="4" w:space="0" w:color="auto"/>
        <w:right w:val="single" w:sz="4" w:space="0" w:color="auto"/>
      </w:pBdr>
      <w:shd w:val="clear" w:color="000000" w:fill="FFCC00"/>
      <w:autoSpaceDE/>
      <w:autoSpaceDN/>
      <w:spacing w:before="100" w:beforeAutospacing="1" w:after="100" w:afterAutospacing="1"/>
    </w:pPr>
    <w:rPr>
      <w:rFonts w:ascii="Times New Roman" w:hAnsi="Times New Roman" w:cs="Times New Roman"/>
      <w:sz w:val="24"/>
      <w:szCs w:val="24"/>
    </w:rPr>
  </w:style>
  <w:style w:type="paragraph" w:customStyle="1" w:styleId="xl122">
    <w:name w:val="xl122"/>
    <w:basedOn w:val="Normale"/>
    <w:rsid w:val="00693489"/>
    <w:pPr>
      <w:widowControl/>
      <w:pBdr>
        <w:top w:val="single" w:sz="4" w:space="0" w:color="auto"/>
        <w:left w:val="single" w:sz="8" w:space="0" w:color="auto"/>
        <w:bottom w:val="single" w:sz="4" w:space="0" w:color="auto"/>
        <w:right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23">
    <w:name w:val="xl123"/>
    <w:basedOn w:val="Normale"/>
    <w:rsid w:val="00693489"/>
    <w:pPr>
      <w:widowControl/>
      <w:pBdr>
        <w:top w:val="single" w:sz="4" w:space="0" w:color="auto"/>
        <w:left w:val="single" w:sz="8" w:space="0" w:color="auto"/>
        <w:bottom w:val="single" w:sz="4" w:space="0" w:color="auto"/>
        <w:right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24">
    <w:name w:val="xl124"/>
    <w:basedOn w:val="Normale"/>
    <w:rsid w:val="00693489"/>
    <w:pPr>
      <w:widowControl/>
      <w:pBdr>
        <w:top w:val="single" w:sz="4" w:space="0" w:color="auto"/>
        <w:left w:val="single" w:sz="8" w:space="0" w:color="auto"/>
        <w:bottom w:val="single" w:sz="4" w:space="0" w:color="auto"/>
        <w:right w:val="single" w:sz="4"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125">
    <w:name w:val="xl125"/>
    <w:basedOn w:val="Normale"/>
    <w:rsid w:val="00693489"/>
    <w:pPr>
      <w:widowControl/>
      <w:pBdr>
        <w:top w:val="single" w:sz="4" w:space="0" w:color="auto"/>
        <w:left w:val="single" w:sz="8"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126">
    <w:name w:val="xl126"/>
    <w:basedOn w:val="Normale"/>
    <w:rsid w:val="00693489"/>
    <w:pPr>
      <w:widowControl/>
      <w:pBdr>
        <w:top w:val="single" w:sz="4" w:space="0" w:color="auto"/>
        <w:left w:val="single" w:sz="8" w:space="0" w:color="auto"/>
        <w:bottom w:val="single" w:sz="4" w:space="0" w:color="auto"/>
        <w:right w:val="single" w:sz="4"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127">
    <w:name w:val="xl127"/>
    <w:basedOn w:val="Normale"/>
    <w:rsid w:val="00693489"/>
    <w:pPr>
      <w:widowControl/>
      <w:pBdr>
        <w:top w:val="single" w:sz="4" w:space="0" w:color="auto"/>
        <w:left w:val="single" w:sz="8" w:space="0" w:color="auto"/>
        <w:bottom w:val="single" w:sz="4" w:space="0" w:color="auto"/>
        <w:right w:val="single" w:sz="4"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128">
    <w:name w:val="xl128"/>
    <w:basedOn w:val="Normale"/>
    <w:rsid w:val="00693489"/>
    <w:pPr>
      <w:widowControl/>
      <w:pBdr>
        <w:top w:val="single" w:sz="4" w:space="0" w:color="auto"/>
        <w:left w:val="single" w:sz="8" w:space="0" w:color="auto"/>
        <w:bottom w:val="single" w:sz="4" w:space="0" w:color="auto"/>
        <w:right w:val="single" w:sz="4"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129">
    <w:name w:val="xl129"/>
    <w:basedOn w:val="Normale"/>
    <w:rsid w:val="00693489"/>
    <w:pPr>
      <w:widowControl/>
      <w:pBdr>
        <w:top w:val="single" w:sz="4" w:space="0" w:color="auto"/>
        <w:left w:val="single" w:sz="8" w:space="0" w:color="auto"/>
        <w:bottom w:val="single" w:sz="4" w:space="0" w:color="auto"/>
        <w:right w:val="single" w:sz="4"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130">
    <w:name w:val="xl130"/>
    <w:basedOn w:val="Normale"/>
    <w:rsid w:val="00693489"/>
    <w:pPr>
      <w:widowControl/>
      <w:pBdr>
        <w:top w:val="single" w:sz="4" w:space="0" w:color="auto"/>
        <w:left w:val="single" w:sz="8" w:space="0" w:color="auto"/>
        <w:bottom w:val="single" w:sz="4" w:space="0" w:color="auto"/>
        <w:right w:val="single" w:sz="4"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131">
    <w:name w:val="xl131"/>
    <w:basedOn w:val="Normale"/>
    <w:rsid w:val="00693489"/>
    <w:pPr>
      <w:widowControl/>
      <w:pBdr>
        <w:top w:val="single" w:sz="4" w:space="0" w:color="auto"/>
        <w:left w:val="single" w:sz="8" w:space="0" w:color="auto"/>
        <w:bottom w:val="single" w:sz="4" w:space="0" w:color="auto"/>
        <w:right w:val="single" w:sz="4"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132">
    <w:name w:val="xl132"/>
    <w:basedOn w:val="Normale"/>
    <w:rsid w:val="00693489"/>
    <w:pPr>
      <w:widowControl/>
      <w:pBdr>
        <w:top w:val="single" w:sz="4" w:space="0" w:color="auto"/>
        <w:left w:val="single" w:sz="8" w:space="0" w:color="auto"/>
        <w:bottom w:val="single" w:sz="4" w:space="0" w:color="auto"/>
        <w:right w:val="single" w:sz="4"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133">
    <w:name w:val="xl133"/>
    <w:basedOn w:val="Normale"/>
    <w:rsid w:val="00693489"/>
    <w:pPr>
      <w:widowControl/>
      <w:pBdr>
        <w:top w:val="single" w:sz="4" w:space="0" w:color="auto"/>
        <w:left w:val="single" w:sz="8" w:space="0" w:color="auto"/>
        <w:bottom w:val="single" w:sz="4" w:space="0" w:color="auto"/>
        <w:right w:val="single" w:sz="4" w:space="0" w:color="auto"/>
      </w:pBdr>
      <w:shd w:val="clear" w:color="000000" w:fill="DBE5F1"/>
      <w:autoSpaceDE/>
      <w:autoSpaceDN/>
      <w:spacing w:before="100" w:beforeAutospacing="1" w:after="100" w:afterAutospacing="1"/>
    </w:pPr>
    <w:rPr>
      <w:rFonts w:ascii="Times New Roman" w:hAnsi="Times New Roman" w:cs="Times New Roman"/>
      <w:sz w:val="24"/>
      <w:szCs w:val="24"/>
    </w:rPr>
  </w:style>
  <w:style w:type="paragraph" w:customStyle="1" w:styleId="xl134">
    <w:name w:val="xl134"/>
    <w:basedOn w:val="Normale"/>
    <w:rsid w:val="00693489"/>
    <w:pPr>
      <w:widowControl/>
      <w:pBdr>
        <w:top w:val="single" w:sz="4" w:space="0" w:color="auto"/>
        <w:left w:val="single" w:sz="8" w:space="0" w:color="auto"/>
        <w:bottom w:val="single" w:sz="4" w:space="0" w:color="auto"/>
        <w:right w:val="single" w:sz="4" w:space="0" w:color="auto"/>
      </w:pBdr>
      <w:shd w:val="clear" w:color="000000" w:fill="4BACC6"/>
      <w:autoSpaceDE/>
      <w:autoSpaceDN/>
      <w:spacing w:before="100" w:beforeAutospacing="1" w:after="100" w:afterAutospacing="1"/>
    </w:pPr>
    <w:rPr>
      <w:rFonts w:ascii="Times New Roman" w:hAnsi="Times New Roman" w:cs="Times New Roman"/>
      <w:sz w:val="24"/>
      <w:szCs w:val="24"/>
    </w:rPr>
  </w:style>
  <w:style w:type="paragraph" w:customStyle="1" w:styleId="xl135">
    <w:name w:val="xl135"/>
    <w:basedOn w:val="Normale"/>
    <w:rsid w:val="00693489"/>
    <w:pPr>
      <w:widowControl/>
      <w:pBdr>
        <w:top w:val="single" w:sz="4" w:space="0" w:color="auto"/>
        <w:left w:val="single" w:sz="8" w:space="0" w:color="auto"/>
        <w:bottom w:val="single" w:sz="4" w:space="0" w:color="auto"/>
        <w:right w:val="single" w:sz="4"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136">
    <w:name w:val="xl136"/>
    <w:basedOn w:val="Normale"/>
    <w:rsid w:val="00693489"/>
    <w:pPr>
      <w:widowControl/>
      <w:pBdr>
        <w:top w:val="single" w:sz="4" w:space="0" w:color="auto"/>
        <w:left w:val="single" w:sz="8" w:space="0" w:color="auto"/>
        <w:bottom w:val="single" w:sz="4" w:space="0" w:color="auto"/>
        <w:right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37">
    <w:name w:val="xl137"/>
    <w:basedOn w:val="Normale"/>
    <w:rsid w:val="00693489"/>
    <w:pPr>
      <w:widowControl/>
      <w:pBdr>
        <w:top w:val="single" w:sz="4" w:space="0" w:color="auto"/>
        <w:left w:val="single" w:sz="8" w:space="0" w:color="auto"/>
        <w:bottom w:val="single" w:sz="8" w:space="0" w:color="auto"/>
        <w:right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38">
    <w:name w:val="xl138"/>
    <w:basedOn w:val="Normale"/>
    <w:rsid w:val="00693489"/>
    <w:pPr>
      <w:widowControl/>
      <w:pBdr>
        <w:top w:val="single" w:sz="4" w:space="0" w:color="auto"/>
        <w:left w:val="single" w:sz="4" w:space="0" w:color="auto"/>
        <w:bottom w:val="single" w:sz="8" w:space="0" w:color="auto"/>
        <w:right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39">
    <w:name w:val="xl139"/>
    <w:basedOn w:val="Normale"/>
    <w:rsid w:val="00693489"/>
    <w:pPr>
      <w:widowControl/>
      <w:pBdr>
        <w:top w:val="single" w:sz="4" w:space="0" w:color="auto"/>
        <w:bottom w:val="single" w:sz="4" w:space="0" w:color="auto"/>
        <w:right w:val="single" w:sz="8" w:space="0" w:color="auto"/>
      </w:pBdr>
      <w:shd w:val="clear" w:color="000000" w:fill="D8D8D8"/>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140">
    <w:name w:val="xl140"/>
    <w:basedOn w:val="Normale"/>
    <w:rsid w:val="00693489"/>
    <w:pPr>
      <w:widowControl/>
      <w:pBdr>
        <w:top w:val="single" w:sz="4" w:space="0" w:color="auto"/>
        <w:bottom w:val="single" w:sz="4" w:space="0" w:color="auto"/>
        <w:right w:val="single" w:sz="8" w:space="0" w:color="auto"/>
      </w:pBdr>
      <w:shd w:val="clear" w:color="000000" w:fill="FFCC00"/>
      <w:autoSpaceDE/>
      <w:autoSpaceDN/>
      <w:spacing w:before="100" w:beforeAutospacing="1" w:after="100" w:afterAutospacing="1"/>
    </w:pPr>
    <w:rPr>
      <w:rFonts w:ascii="Times New Roman" w:hAnsi="Times New Roman" w:cs="Times New Roman"/>
      <w:sz w:val="24"/>
      <w:szCs w:val="24"/>
    </w:rPr>
  </w:style>
  <w:style w:type="paragraph" w:customStyle="1" w:styleId="xl141">
    <w:name w:val="xl141"/>
    <w:basedOn w:val="Normale"/>
    <w:rsid w:val="00693489"/>
    <w:pPr>
      <w:widowControl/>
      <w:pBdr>
        <w:top w:val="single" w:sz="4" w:space="0" w:color="auto"/>
        <w:bottom w:val="single" w:sz="4" w:space="0" w:color="auto"/>
        <w:right w:val="single" w:sz="8"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42">
    <w:name w:val="xl142"/>
    <w:basedOn w:val="Normale"/>
    <w:rsid w:val="00693489"/>
    <w:pPr>
      <w:widowControl/>
      <w:pBdr>
        <w:top w:val="single" w:sz="4" w:space="0" w:color="auto"/>
        <w:bottom w:val="single" w:sz="4" w:space="0" w:color="auto"/>
        <w:right w:val="single" w:sz="8"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43">
    <w:name w:val="xl143"/>
    <w:basedOn w:val="Normale"/>
    <w:rsid w:val="00693489"/>
    <w:pPr>
      <w:widowControl/>
      <w:pBdr>
        <w:top w:val="single" w:sz="4" w:space="0" w:color="auto"/>
        <w:bottom w:val="single" w:sz="4" w:space="0" w:color="auto"/>
        <w:right w:val="single" w:sz="8"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144">
    <w:name w:val="xl144"/>
    <w:basedOn w:val="Normale"/>
    <w:rsid w:val="00693489"/>
    <w:pPr>
      <w:widowControl/>
      <w:pBdr>
        <w:top w:val="single" w:sz="4" w:space="0" w:color="auto"/>
        <w:bottom w:val="single" w:sz="4" w:space="0" w:color="auto"/>
        <w:right w:val="single" w:sz="8"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145">
    <w:name w:val="xl145"/>
    <w:basedOn w:val="Normale"/>
    <w:rsid w:val="00693489"/>
    <w:pPr>
      <w:widowControl/>
      <w:pBdr>
        <w:top w:val="single" w:sz="4" w:space="0" w:color="auto"/>
        <w:bottom w:val="single" w:sz="4" w:space="0" w:color="auto"/>
        <w:right w:val="single" w:sz="8"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146">
    <w:name w:val="xl146"/>
    <w:basedOn w:val="Normale"/>
    <w:rsid w:val="00693489"/>
    <w:pPr>
      <w:widowControl/>
      <w:pBdr>
        <w:top w:val="single" w:sz="4" w:space="0" w:color="auto"/>
        <w:bottom w:val="single" w:sz="4" w:space="0" w:color="auto"/>
        <w:right w:val="single" w:sz="8"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147">
    <w:name w:val="xl147"/>
    <w:basedOn w:val="Normale"/>
    <w:rsid w:val="00693489"/>
    <w:pPr>
      <w:widowControl/>
      <w:pBdr>
        <w:top w:val="single" w:sz="4" w:space="0" w:color="auto"/>
        <w:bottom w:val="single" w:sz="4" w:space="0" w:color="auto"/>
        <w:right w:val="single" w:sz="8"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148">
    <w:name w:val="xl148"/>
    <w:basedOn w:val="Normale"/>
    <w:rsid w:val="00693489"/>
    <w:pPr>
      <w:widowControl/>
      <w:pBdr>
        <w:top w:val="single" w:sz="4" w:space="0" w:color="auto"/>
        <w:bottom w:val="single" w:sz="4" w:space="0" w:color="auto"/>
        <w:right w:val="single" w:sz="8"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149">
    <w:name w:val="xl149"/>
    <w:basedOn w:val="Normale"/>
    <w:rsid w:val="00693489"/>
    <w:pPr>
      <w:widowControl/>
      <w:pBdr>
        <w:top w:val="single" w:sz="4" w:space="0" w:color="auto"/>
        <w:bottom w:val="single" w:sz="4" w:space="0" w:color="auto"/>
        <w:right w:val="single" w:sz="8"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150">
    <w:name w:val="xl150"/>
    <w:basedOn w:val="Normale"/>
    <w:rsid w:val="00693489"/>
    <w:pPr>
      <w:widowControl/>
      <w:pBdr>
        <w:top w:val="single" w:sz="4" w:space="0" w:color="auto"/>
        <w:bottom w:val="single" w:sz="4" w:space="0" w:color="auto"/>
        <w:right w:val="single" w:sz="8"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151">
    <w:name w:val="xl151"/>
    <w:basedOn w:val="Normale"/>
    <w:rsid w:val="00693489"/>
    <w:pPr>
      <w:widowControl/>
      <w:pBdr>
        <w:top w:val="single" w:sz="4" w:space="0" w:color="auto"/>
        <w:bottom w:val="single" w:sz="4" w:space="0" w:color="auto"/>
        <w:right w:val="single" w:sz="8"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152">
    <w:name w:val="xl152"/>
    <w:basedOn w:val="Normale"/>
    <w:rsid w:val="00693489"/>
    <w:pPr>
      <w:widowControl/>
      <w:pBdr>
        <w:top w:val="single" w:sz="4" w:space="0" w:color="auto"/>
        <w:bottom w:val="single" w:sz="4" w:space="0" w:color="auto"/>
        <w:right w:val="single" w:sz="8"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153">
    <w:name w:val="xl153"/>
    <w:basedOn w:val="Normale"/>
    <w:rsid w:val="00693489"/>
    <w:pPr>
      <w:widowControl/>
      <w:pBdr>
        <w:top w:val="single" w:sz="4" w:space="0" w:color="auto"/>
        <w:bottom w:val="single" w:sz="4" w:space="0" w:color="auto"/>
        <w:right w:val="single" w:sz="8"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154">
    <w:name w:val="xl154"/>
    <w:basedOn w:val="Normale"/>
    <w:rsid w:val="00693489"/>
    <w:pPr>
      <w:widowControl/>
      <w:pBdr>
        <w:bottom w:val="single" w:sz="4" w:space="0" w:color="auto"/>
        <w:right w:val="single" w:sz="8"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155">
    <w:name w:val="xl155"/>
    <w:basedOn w:val="Normale"/>
    <w:rsid w:val="00693489"/>
    <w:pPr>
      <w:widowControl/>
      <w:pBdr>
        <w:top w:val="single" w:sz="4" w:space="0" w:color="auto"/>
        <w:bottom w:val="single" w:sz="4" w:space="0" w:color="auto"/>
        <w:right w:val="single" w:sz="8"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156">
    <w:name w:val="xl156"/>
    <w:basedOn w:val="Normale"/>
    <w:rsid w:val="00693489"/>
    <w:pPr>
      <w:widowControl/>
      <w:pBdr>
        <w:top w:val="single" w:sz="4" w:space="0" w:color="auto"/>
        <w:bottom w:val="single" w:sz="4" w:space="0" w:color="auto"/>
        <w:right w:val="single" w:sz="8"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157">
    <w:name w:val="xl157"/>
    <w:basedOn w:val="Normale"/>
    <w:rsid w:val="00693489"/>
    <w:pPr>
      <w:widowControl/>
      <w:pBdr>
        <w:bottom w:val="single" w:sz="4" w:space="0" w:color="auto"/>
        <w:right w:val="single" w:sz="8"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158">
    <w:name w:val="xl158"/>
    <w:basedOn w:val="Normale"/>
    <w:rsid w:val="00693489"/>
    <w:pPr>
      <w:widowControl/>
      <w:pBdr>
        <w:top w:val="single" w:sz="4" w:space="0" w:color="auto"/>
        <w:bottom w:val="single" w:sz="4" w:space="0" w:color="auto"/>
        <w:right w:val="single" w:sz="8" w:space="0" w:color="auto"/>
      </w:pBdr>
      <w:shd w:val="clear" w:color="000000" w:fill="DBE5F1"/>
      <w:autoSpaceDE/>
      <w:autoSpaceDN/>
      <w:spacing w:before="100" w:beforeAutospacing="1" w:after="100" w:afterAutospacing="1"/>
    </w:pPr>
    <w:rPr>
      <w:rFonts w:ascii="Times New Roman" w:hAnsi="Times New Roman" w:cs="Times New Roman"/>
      <w:sz w:val="24"/>
      <w:szCs w:val="24"/>
    </w:rPr>
  </w:style>
  <w:style w:type="paragraph" w:customStyle="1" w:styleId="xl159">
    <w:name w:val="xl159"/>
    <w:basedOn w:val="Normale"/>
    <w:rsid w:val="00693489"/>
    <w:pPr>
      <w:widowControl/>
      <w:pBdr>
        <w:top w:val="single" w:sz="4" w:space="0" w:color="auto"/>
        <w:bottom w:val="single" w:sz="4" w:space="0" w:color="auto"/>
        <w:right w:val="single" w:sz="8" w:space="0" w:color="auto"/>
      </w:pBdr>
      <w:shd w:val="clear" w:color="000000" w:fill="4BACC6"/>
      <w:autoSpaceDE/>
      <w:autoSpaceDN/>
      <w:spacing w:before="100" w:beforeAutospacing="1" w:after="100" w:afterAutospacing="1"/>
    </w:pPr>
    <w:rPr>
      <w:rFonts w:ascii="Times New Roman" w:hAnsi="Times New Roman" w:cs="Times New Roman"/>
      <w:sz w:val="24"/>
      <w:szCs w:val="24"/>
    </w:rPr>
  </w:style>
  <w:style w:type="paragraph" w:customStyle="1" w:styleId="xl160">
    <w:name w:val="xl160"/>
    <w:basedOn w:val="Normale"/>
    <w:rsid w:val="00693489"/>
    <w:pPr>
      <w:widowControl/>
      <w:pBdr>
        <w:top w:val="single" w:sz="4" w:space="0" w:color="auto"/>
        <w:bottom w:val="single" w:sz="4" w:space="0" w:color="auto"/>
        <w:right w:val="single" w:sz="8"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161">
    <w:name w:val="xl161"/>
    <w:basedOn w:val="Normale"/>
    <w:rsid w:val="00693489"/>
    <w:pPr>
      <w:widowControl/>
      <w:pBdr>
        <w:top w:val="single" w:sz="4" w:space="0" w:color="auto"/>
        <w:bottom w:val="single" w:sz="4" w:space="0" w:color="auto"/>
        <w:right w:val="single" w:sz="8"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62">
    <w:name w:val="xl162"/>
    <w:basedOn w:val="Normale"/>
    <w:rsid w:val="00693489"/>
    <w:pPr>
      <w:widowControl/>
      <w:pBdr>
        <w:top w:val="single" w:sz="4" w:space="0" w:color="auto"/>
        <w:bottom w:val="single" w:sz="8" w:space="0" w:color="auto"/>
        <w:right w:val="single" w:sz="8"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63">
    <w:name w:val="xl163"/>
    <w:basedOn w:val="Normale"/>
    <w:rsid w:val="00693489"/>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rFonts w:ascii="Times New Roman" w:hAnsi="Times New Roman" w:cs="Times New Roman"/>
      <w:b/>
      <w:bCs/>
      <w:color w:val="000000"/>
      <w:sz w:val="24"/>
      <w:szCs w:val="24"/>
    </w:rPr>
  </w:style>
  <w:style w:type="paragraph" w:customStyle="1" w:styleId="xl164">
    <w:name w:val="xl164"/>
    <w:basedOn w:val="Normale"/>
    <w:rsid w:val="00693489"/>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165">
    <w:name w:val="xl165"/>
    <w:basedOn w:val="Normale"/>
    <w:rsid w:val="00693489"/>
    <w:pPr>
      <w:widowControl/>
      <w:pBdr>
        <w:top w:val="single" w:sz="4" w:space="0" w:color="auto"/>
        <w:left w:val="single" w:sz="8" w:space="0" w:color="auto"/>
        <w:bottom w:val="single" w:sz="4" w:space="0" w:color="auto"/>
        <w:right w:val="single" w:sz="4" w:space="0" w:color="auto"/>
      </w:pBdr>
      <w:shd w:val="clear" w:color="000000" w:fill="D8D8D8"/>
      <w:autoSpaceDE/>
      <w:autoSpaceDN/>
      <w:spacing w:before="100" w:beforeAutospacing="1" w:after="100" w:afterAutospacing="1"/>
      <w:jc w:val="center"/>
    </w:pPr>
    <w:rPr>
      <w:rFonts w:ascii="Times New Roman" w:hAnsi="Times New Roman" w:cs="Times New Roman"/>
      <w:b/>
      <w:bCs/>
      <w:color w:val="000000"/>
      <w:sz w:val="24"/>
      <w:szCs w:val="24"/>
    </w:rPr>
  </w:style>
  <w:style w:type="paragraph" w:customStyle="1" w:styleId="xl166">
    <w:name w:val="xl166"/>
    <w:basedOn w:val="Normale"/>
    <w:rsid w:val="00693489"/>
    <w:pPr>
      <w:widowControl/>
      <w:pBdr>
        <w:top w:val="single" w:sz="4" w:space="0" w:color="auto"/>
        <w:left w:val="single" w:sz="4" w:space="0" w:color="auto"/>
        <w:bottom w:val="single" w:sz="8" w:space="0" w:color="auto"/>
        <w:right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67">
    <w:name w:val="xl167"/>
    <w:basedOn w:val="Normale"/>
    <w:rsid w:val="00693489"/>
    <w:pPr>
      <w:widowControl/>
      <w:pBdr>
        <w:top w:val="single" w:sz="8" w:space="0" w:color="auto"/>
        <w:left w:val="single" w:sz="8" w:space="0" w:color="auto"/>
      </w:pBdr>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168">
    <w:name w:val="xl168"/>
    <w:basedOn w:val="Normale"/>
    <w:rsid w:val="00693489"/>
    <w:pPr>
      <w:widowControl/>
      <w:pBdr>
        <w:top w:val="single" w:sz="8" w:space="0" w:color="auto"/>
      </w:pBdr>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169">
    <w:name w:val="xl169"/>
    <w:basedOn w:val="Normale"/>
    <w:rsid w:val="00693489"/>
    <w:pPr>
      <w:widowControl/>
      <w:pBdr>
        <w:top w:val="single" w:sz="8" w:space="0" w:color="auto"/>
        <w:right w:val="single" w:sz="8" w:space="0" w:color="auto"/>
      </w:pBdr>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170">
    <w:name w:val="xl170"/>
    <w:basedOn w:val="Normale"/>
    <w:rsid w:val="00693489"/>
    <w:pPr>
      <w:widowControl/>
      <w:pBdr>
        <w:bottom w:val="single" w:sz="4" w:space="0" w:color="auto"/>
      </w:pBdr>
      <w:autoSpaceDE/>
      <w:autoSpaceDN/>
      <w:spacing w:before="100" w:beforeAutospacing="1" w:after="100" w:afterAutospacing="1"/>
      <w:jc w:val="center"/>
    </w:pPr>
    <w:rPr>
      <w:rFonts w:ascii="Times New Roman" w:hAnsi="Times New Roman" w:cs="Times New Roman"/>
      <w:sz w:val="24"/>
      <w:szCs w:val="24"/>
    </w:rPr>
  </w:style>
  <w:style w:type="paragraph" w:customStyle="1" w:styleId="xl171">
    <w:name w:val="xl171"/>
    <w:basedOn w:val="Normale"/>
    <w:rsid w:val="00693489"/>
    <w:pPr>
      <w:widowControl/>
      <w:pBdr>
        <w:top w:val="single" w:sz="4" w:space="0" w:color="auto"/>
      </w:pBdr>
      <w:shd w:val="clear" w:color="000000" w:fill="FFCC00"/>
      <w:autoSpaceDE/>
      <w:autoSpaceDN/>
      <w:spacing w:before="100" w:beforeAutospacing="1" w:after="100" w:afterAutospacing="1"/>
    </w:pPr>
    <w:rPr>
      <w:rFonts w:ascii="Times New Roman" w:hAnsi="Times New Roman" w:cs="Times New Roman"/>
      <w:sz w:val="24"/>
      <w:szCs w:val="24"/>
    </w:rPr>
  </w:style>
  <w:style w:type="paragraph" w:customStyle="1" w:styleId="xl172">
    <w:name w:val="xl172"/>
    <w:basedOn w:val="Normale"/>
    <w:rsid w:val="00693489"/>
    <w:pPr>
      <w:widowControl/>
      <w:pBdr>
        <w:bottom w:val="single" w:sz="4"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xl173">
    <w:name w:val="xl173"/>
    <w:basedOn w:val="Normale"/>
    <w:rsid w:val="00693489"/>
    <w:pPr>
      <w:widowControl/>
      <w:pBdr>
        <w:top w:val="single" w:sz="4" w:space="0" w:color="auto"/>
      </w:pBdr>
      <w:shd w:val="clear" w:color="000000" w:fill="FF8080"/>
      <w:autoSpaceDE/>
      <w:autoSpaceDN/>
      <w:spacing w:before="100" w:beforeAutospacing="1" w:after="100" w:afterAutospacing="1"/>
      <w:jc w:val="both"/>
    </w:pPr>
    <w:rPr>
      <w:rFonts w:ascii="Times New Roman" w:hAnsi="Times New Roman" w:cs="Times New Roman"/>
      <w:sz w:val="24"/>
      <w:szCs w:val="24"/>
    </w:rPr>
  </w:style>
  <w:style w:type="paragraph" w:customStyle="1" w:styleId="xl174">
    <w:name w:val="xl174"/>
    <w:basedOn w:val="Normale"/>
    <w:rsid w:val="00693489"/>
    <w:pPr>
      <w:widowControl/>
      <w:pBdr>
        <w:bottom w:val="single" w:sz="4" w:space="0" w:color="auto"/>
      </w:pBdr>
      <w:shd w:val="clear" w:color="000000" w:fill="FF8080"/>
      <w:autoSpaceDE/>
      <w:autoSpaceDN/>
      <w:spacing w:before="100" w:beforeAutospacing="1" w:after="100" w:afterAutospacing="1"/>
      <w:jc w:val="both"/>
    </w:pPr>
    <w:rPr>
      <w:rFonts w:ascii="Times New Roman" w:hAnsi="Times New Roman" w:cs="Times New Roman"/>
      <w:sz w:val="24"/>
      <w:szCs w:val="24"/>
    </w:rPr>
  </w:style>
  <w:style w:type="paragraph" w:customStyle="1" w:styleId="xl175">
    <w:name w:val="xl175"/>
    <w:basedOn w:val="Normale"/>
    <w:rsid w:val="00693489"/>
    <w:pPr>
      <w:widowControl/>
      <w:pBdr>
        <w:top w:val="single" w:sz="4" w:space="0" w:color="auto"/>
        <w:bottom w:val="single" w:sz="4" w:space="0" w:color="auto"/>
        <w:right w:val="single" w:sz="4" w:space="0" w:color="auto"/>
      </w:pBdr>
      <w:shd w:val="clear" w:color="000000" w:fill="FFCCCC"/>
      <w:autoSpaceDE/>
      <w:autoSpaceDN/>
      <w:spacing w:before="100" w:beforeAutospacing="1" w:after="100" w:afterAutospacing="1"/>
    </w:pPr>
    <w:rPr>
      <w:rFonts w:ascii="Times New Roman" w:hAnsi="Times New Roman" w:cs="Times New Roman"/>
      <w:color w:val="FF0000"/>
      <w:sz w:val="24"/>
      <w:szCs w:val="24"/>
    </w:rPr>
  </w:style>
  <w:style w:type="paragraph" w:customStyle="1" w:styleId="xl176">
    <w:name w:val="xl176"/>
    <w:basedOn w:val="Normale"/>
    <w:rsid w:val="00693489"/>
    <w:pPr>
      <w:widowControl/>
      <w:pBdr>
        <w:top w:val="single" w:sz="4" w:space="0" w:color="auto"/>
        <w:bottom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77">
    <w:name w:val="xl177"/>
    <w:basedOn w:val="Normale"/>
    <w:rsid w:val="00693489"/>
    <w:pPr>
      <w:widowControl/>
      <w:pBdr>
        <w:top w:val="single" w:sz="4" w:space="0" w:color="auto"/>
        <w:bottom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78">
    <w:name w:val="xl178"/>
    <w:basedOn w:val="Normale"/>
    <w:rsid w:val="00693489"/>
    <w:pPr>
      <w:widowControl/>
      <w:pBdr>
        <w:top w:val="single" w:sz="4" w:space="0" w:color="auto"/>
        <w:bottom w:val="single" w:sz="4"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179">
    <w:name w:val="xl179"/>
    <w:basedOn w:val="Normale"/>
    <w:rsid w:val="00693489"/>
    <w:pPr>
      <w:widowControl/>
      <w:pBdr>
        <w:top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180">
    <w:name w:val="xl180"/>
    <w:basedOn w:val="Normale"/>
    <w:rsid w:val="00693489"/>
    <w:pPr>
      <w:widowControl/>
      <w:pBdr>
        <w:top w:val="single" w:sz="4" w:space="0" w:color="auto"/>
        <w:bottom w:val="single" w:sz="4"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181">
    <w:name w:val="xl181"/>
    <w:basedOn w:val="Normale"/>
    <w:rsid w:val="00693489"/>
    <w:pPr>
      <w:widowControl/>
      <w:pBdr>
        <w:top w:val="single" w:sz="4" w:space="0" w:color="auto"/>
      </w:pBdr>
      <w:shd w:val="clear" w:color="000000" w:fill="00FFFF"/>
      <w:autoSpaceDE/>
      <w:autoSpaceDN/>
      <w:spacing w:before="100" w:beforeAutospacing="1" w:after="100" w:afterAutospacing="1"/>
      <w:textAlignment w:val="top"/>
    </w:pPr>
    <w:rPr>
      <w:rFonts w:ascii="Times New Roman" w:hAnsi="Times New Roman" w:cs="Times New Roman"/>
      <w:sz w:val="24"/>
      <w:szCs w:val="24"/>
    </w:rPr>
  </w:style>
  <w:style w:type="paragraph" w:customStyle="1" w:styleId="xl182">
    <w:name w:val="xl182"/>
    <w:basedOn w:val="Normale"/>
    <w:rsid w:val="00693489"/>
    <w:pPr>
      <w:widowControl/>
      <w:pBdr>
        <w:bottom w:val="single" w:sz="4" w:space="0" w:color="auto"/>
      </w:pBdr>
      <w:shd w:val="clear" w:color="000000" w:fill="00FFFF"/>
      <w:autoSpaceDE/>
      <w:autoSpaceDN/>
      <w:spacing w:before="100" w:beforeAutospacing="1" w:after="100" w:afterAutospacing="1"/>
      <w:textAlignment w:val="top"/>
    </w:pPr>
    <w:rPr>
      <w:rFonts w:ascii="Times New Roman" w:hAnsi="Times New Roman" w:cs="Times New Roman"/>
      <w:sz w:val="24"/>
      <w:szCs w:val="24"/>
    </w:rPr>
  </w:style>
  <w:style w:type="paragraph" w:customStyle="1" w:styleId="xl183">
    <w:name w:val="xl183"/>
    <w:basedOn w:val="Normale"/>
    <w:rsid w:val="00693489"/>
    <w:pPr>
      <w:widowControl/>
      <w:pBdr>
        <w:top w:val="single" w:sz="4" w:space="0" w:color="auto"/>
        <w:bottom w:val="single" w:sz="4"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184">
    <w:name w:val="xl184"/>
    <w:basedOn w:val="Normale"/>
    <w:rsid w:val="00693489"/>
    <w:pPr>
      <w:widowControl/>
      <w:pBdr>
        <w:top w:val="single" w:sz="4" w:space="0" w:color="auto"/>
        <w:bottom w:val="single" w:sz="4" w:space="0" w:color="auto"/>
        <w:right w:val="single" w:sz="4" w:space="0" w:color="auto"/>
      </w:pBdr>
      <w:shd w:val="clear" w:color="000000" w:fill="CCFFFF"/>
      <w:autoSpaceDE/>
      <w:autoSpaceDN/>
      <w:spacing w:before="100" w:beforeAutospacing="1" w:after="100" w:afterAutospacing="1"/>
      <w:jc w:val="center"/>
    </w:pPr>
    <w:rPr>
      <w:rFonts w:ascii="Times New Roman" w:hAnsi="Times New Roman" w:cs="Times New Roman"/>
      <w:sz w:val="24"/>
      <w:szCs w:val="24"/>
    </w:rPr>
  </w:style>
  <w:style w:type="paragraph" w:customStyle="1" w:styleId="xl185">
    <w:name w:val="xl185"/>
    <w:basedOn w:val="Normale"/>
    <w:rsid w:val="00693489"/>
    <w:pPr>
      <w:widowControl/>
      <w:pBdr>
        <w:top w:val="single" w:sz="4" w:space="0" w:color="auto"/>
        <w:bottom w:val="single" w:sz="4"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186">
    <w:name w:val="xl186"/>
    <w:basedOn w:val="Normale"/>
    <w:rsid w:val="00693489"/>
    <w:pPr>
      <w:widowControl/>
      <w:pBdr>
        <w:top w:val="single" w:sz="4" w:space="0" w:color="auto"/>
        <w:bottom w:val="single" w:sz="4" w:space="0" w:color="auto"/>
        <w:right w:val="single" w:sz="4"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187">
    <w:name w:val="xl187"/>
    <w:basedOn w:val="Normale"/>
    <w:rsid w:val="00693489"/>
    <w:pPr>
      <w:widowControl/>
      <w:pBdr>
        <w:top w:val="single" w:sz="4" w:space="0" w:color="auto"/>
        <w:bottom w:val="single" w:sz="4"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188">
    <w:name w:val="xl188"/>
    <w:basedOn w:val="Normale"/>
    <w:rsid w:val="00693489"/>
    <w:pPr>
      <w:widowControl/>
      <w:pBdr>
        <w:top w:val="single" w:sz="4" w:space="0" w:color="auto"/>
        <w:bottom w:val="single" w:sz="4"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189">
    <w:name w:val="xl189"/>
    <w:basedOn w:val="Normale"/>
    <w:rsid w:val="00693489"/>
    <w:pPr>
      <w:widowControl/>
      <w:pBdr>
        <w:top w:val="single" w:sz="4" w:space="0" w:color="auto"/>
        <w:bottom w:val="single" w:sz="4" w:space="0" w:color="auto"/>
        <w:right w:val="single" w:sz="4"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190">
    <w:name w:val="xl190"/>
    <w:basedOn w:val="Normale"/>
    <w:rsid w:val="00693489"/>
    <w:pPr>
      <w:widowControl/>
      <w:pBdr>
        <w:top w:val="single" w:sz="4" w:space="0" w:color="auto"/>
        <w:bottom w:val="single" w:sz="4" w:space="0" w:color="auto"/>
        <w:right w:val="single" w:sz="4"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191">
    <w:name w:val="xl191"/>
    <w:basedOn w:val="Normale"/>
    <w:rsid w:val="00693489"/>
    <w:pPr>
      <w:widowControl/>
      <w:pBdr>
        <w:top w:val="single" w:sz="4" w:space="0" w:color="auto"/>
        <w:bottom w:val="single" w:sz="4" w:space="0" w:color="auto"/>
        <w:right w:val="single" w:sz="4" w:space="0" w:color="auto"/>
      </w:pBdr>
      <w:shd w:val="clear" w:color="000000" w:fill="FF99FF"/>
      <w:autoSpaceDE/>
      <w:autoSpaceDN/>
      <w:spacing w:before="100" w:beforeAutospacing="1" w:after="100" w:afterAutospacing="1"/>
      <w:jc w:val="center"/>
    </w:pPr>
    <w:rPr>
      <w:rFonts w:ascii="Times New Roman" w:hAnsi="Times New Roman" w:cs="Times New Roman"/>
      <w:sz w:val="24"/>
      <w:szCs w:val="24"/>
    </w:rPr>
  </w:style>
  <w:style w:type="paragraph" w:customStyle="1" w:styleId="xl192">
    <w:name w:val="xl192"/>
    <w:basedOn w:val="Normale"/>
    <w:rsid w:val="00693489"/>
    <w:pPr>
      <w:widowControl/>
      <w:pBdr>
        <w:top w:val="single" w:sz="4" w:space="0" w:color="auto"/>
        <w:bottom w:val="single" w:sz="4" w:space="0" w:color="auto"/>
        <w:right w:val="single" w:sz="4" w:space="0" w:color="auto"/>
      </w:pBdr>
      <w:shd w:val="clear" w:color="000000" w:fill="DBE5F1"/>
      <w:autoSpaceDE/>
      <w:autoSpaceDN/>
      <w:spacing w:before="100" w:beforeAutospacing="1" w:after="100" w:afterAutospacing="1"/>
    </w:pPr>
    <w:rPr>
      <w:rFonts w:ascii="Times New Roman" w:hAnsi="Times New Roman" w:cs="Times New Roman"/>
      <w:sz w:val="24"/>
      <w:szCs w:val="24"/>
    </w:rPr>
  </w:style>
  <w:style w:type="paragraph" w:customStyle="1" w:styleId="xl193">
    <w:name w:val="xl193"/>
    <w:basedOn w:val="Normale"/>
    <w:rsid w:val="00693489"/>
    <w:pPr>
      <w:widowControl/>
      <w:pBdr>
        <w:top w:val="single" w:sz="4" w:space="0" w:color="auto"/>
        <w:bottom w:val="single" w:sz="4" w:space="0" w:color="auto"/>
        <w:right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194">
    <w:name w:val="xl194"/>
    <w:basedOn w:val="Normale"/>
    <w:rsid w:val="00693489"/>
    <w:pPr>
      <w:widowControl/>
      <w:pBdr>
        <w:top w:val="single" w:sz="4" w:space="0" w:color="auto"/>
        <w:bottom w:val="single" w:sz="4" w:space="0" w:color="auto"/>
        <w:right w:val="single" w:sz="4"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195">
    <w:name w:val="xl195"/>
    <w:basedOn w:val="Normale"/>
    <w:rsid w:val="00693489"/>
    <w:pPr>
      <w:widowControl/>
      <w:pBdr>
        <w:top w:val="single" w:sz="4" w:space="0" w:color="auto"/>
        <w:bottom w:val="single" w:sz="4"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196">
    <w:name w:val="xl196"/>
    <w:basedOn w:val="Normale"/>
    <w:rsid w:val="00693489"/>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197">
    <w:name w:val="xl197"/>
    <w:basedOn w:val="Normale"/>
    <w:rsid w:val="00693489"/>
    <w:pPr>
      <w:widowControl/>
      <w:pBdr>
        <w:top w:val="single" w:sz="4" w:space="0" w:color="auto"/>
        <w:left w:val="single" w:sz="8" w:space="0" w:color="auto"/>
        <w:bottom w:val="single" w:sz="4" w:space="0" w:color="auto"/>
        <w:right w:val="single" w:sz="8" w:space="0" w:color="auto"/>
      </w:pBdr>
      <w:shd w:val="clear" w:color="000000" w:fill="FFFF00"/>
      <w:autoSpaceDE/>
      <w:autoSpaceDN/>
      <w:spacing w:before="100" w:beforeAutospacing="1" w:after="100" w:afterAutospacing="1"/>
      <w:jc w:val="center"/>
    </w:pPr>
    <w:rPr>
      <w:rFonts w:ascii="Times New Roman" w:hAnsi="Times New Roman" w:cs="Times New Roman"/>
      <w:b/>
      <w:bCs/>
      <w:color w:val="000000"/>
    </w:rPr>
  </w:style>
  <w:style w:type="paragraph" w:customStyle="1" w:styleId="xl198">
    <w:name w:val="xl198"/>
    <w:basedOn w:val="Normale"/>
    <w:rsid w:val="00693489"/>
    <w:pPr>
      <w:widowControl/>
      <w:pBdr>
        <w:top w:val="single" w:sz="4" w:space="0" w:color="auto"/>
        <w:left w:val="single" w:sz="8" w:space="0" w:color="auto"/>
        <w:bottom w:val="single" w:sz="4" w:space="0" w:color="auto"/>
        <w:right w:val="single" w:sz="8" w:space="0" w:color="auto"/>
      </w:pBdr>
      <w:shd w:val="clear" w:color="000000" w:fill="FFCC00"/>
      <w:autoSpaceDE/>
      <w:autoSpaceDN/>
      <w:spacing w:before="100" w:beforeAutospacing="1" w:after="100" w:afterAutospacing="1"/>
    </w:pPr>
    <w:rPr>
      <w:rFonts w:ascii="Times New Roman" w:hAnsi="Times New Roman" w:cs="Times New Roman"/>
      <w:sz w:val="24"/>
      <w:szCs w:val="24"/>
    </w:rPr>
  </w:style>
  <w:style w:type="paragraph" w:customStyle="1" w:styleId="xl199">
    <w:name w:val="xl199"/>
    <w:basedOn w:val="Normale"/>
    <w:rsid w:val="00693489"/>
    <w:pPr>
      <w:widowControl/>
      <w:pBdr>
        <w:top w:val="single" w:sz="4" w:space="0" w:color="auto"/>
        <w:left w:val="single" w:sz="8" w:space="0" w:color="auto"/>
        <w:bottom w:val="single" w:sz="4" w:space="0" w:color="auto"/>
        <w:right w:val="single" w:sz="8"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200">
    <w:name w:val="xl200"/>
    <w:basedOn w:val="Normale"/>
    <w:rsid w:val="00693489"/>
    <w:pPr>
      <w:widowControl/>
      <w:pBdr>
        <w:top w:val="single" w:sz="4" w:space="0" w:color="auto"/>
        <w:left w:val="single" w:sz="8" w:space="0" w:color="auto"/>
        <w:bottom w:val="single" w:sz="4" w:space="0" w:color="auto"/>
        <w:right w:val="single" w:sz="8"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201">
    <w:name w:val="xl201"/>
    <w:basedOn w:val="Normale"/>
    <w:rsid w:val="00693489"/>
    <w:pPr>
      <w:widowControl/>
      <w:pBdr>
        <w:top w:val="single" w:sz="4" w:space="0" w:color="auto"/>
        <w:left w:val="single" w:sz="8" w:space="0" w:color="auto"/>
        <w:bottom w:val="single" w:sz="4" w:space="0" w:color="auto"/>
        <w:right w:val="single" w:sz="8"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202">
    <w:name w:val="xl202"/>
    <w:basedOn w:val="Normale"/>
    <w:rsid w:val="00693489"/>
    <w:pPr>
      <w:widowControl/>
      <w:pBdr>
        <w:top w:val="single" w:sz="4" w:space="0" w:color="auto"/>
        <w:left w:val="single" w:sz="8" w:space="0" w:color="auto"/>
        <w:bottom w:val="single" w:sz="4" w:space="0" w:color="auto"/>
        <w:right w:val="single" w:sz="8"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203">
    <w:name w:val="xl203"/>
    <w:basedOn w:val="Normale"/>
    <w:rsid w:val="00693489"/>
    <w:pPr>
      <w:widowControl/>
      <w:pBdr>
        <w:top w:val="single" w:sz="4" w:space="0" w:color="auto"/>
        <w:left w:val="single" w:sz="8" w:space="0" w:color="auto"/>
        <w:bottom w:val="single" w:sz="4" w:space="0" w:color="auto"/>
        <w:right w:val="single" w:sz="8" w:space="0" w:color="auto"/>
      </w:pBdr>
      <w:shd w:val="clear" w:color="000000" w:fill="538ED5"/>
      <w:autoSpaceDE/>
      <w:autoSpaceDN/>
      <w:spacing w:before="100" w:beforeAutospacing="1" w:after="100" w:afterAutospacing="1"/>
    </w:pPr>
    <w:rPr>
      <w:rFonts w:ascii="Times New Roman" w:hAnsi="Times New Roman" w:cs="Times New Roman"/>
      <w:sz w:val="24"/>
      <w:szCs w:val="24"/>
    </w:rPr>
  </w:style>
  <w:style w:type="paragraph" w:customStyle="1" w:styleId="xl204">
    <w:name w:val="xl204"/>
    <w:basedOn w:val="Normale"/>
    <w:rsid w:val="00693489"/>
    <w:pPr>
      <w:widowControl/>
      <w:pBdr>
        <w:top w:val="single" w:sz="4" w:space="0" w:color="auto"/>
        <w:left w:val="single" w:sz="8" w:space="0" w:color="auto"/>
        <w:bottom w:val="single" w:sz="4" w:space="0" w:color="auto"/>
        <w:right w:val="single" w:sz="8" w:space="0" w:color="auto"/>
      </w:pBdr>
      <w:shd w:val="clear" w:color="000000" w:fill="00FFFF"/>
      <w:autoSpaceDE/>
      <w:autoSpaceDN/>
      <w:spacing w:before="100" w:beforeAutospacing="1" w:after="100" w:afterAutospacing="1"/>
    </w:pPr>
    <w:rPr>
      <w:rFonts w:ascii="Times New Roman" w:hAnsi="Times New Roman" w:cs="Times New Roman"/>
      <w:sz w:val="24"/>
      <w:szCs w:val="24"/>
    </w:rPr>
  </w:style>
  <w:style w:type="paragraph" w:customStyle="1" w:styleId="xl205">
    <w:name w:val="xl205"/>
    <w:basedOn w:val="Normale"/>
    <w:rsid w:val="00693489"/>
    <w:pPr>
      <w:widowControl/>
      <w:pBdr>
        <w:top w:val="single" w:sz="4" w:space="0" w:color="auto"/>
        <w:left w:val="single" w:sz="8" w:space="0" w:color="auto"/>
        <w:bottom w:val="single" w:sz="4" w:space="0" w:color="auto"/>
        <w:right w:val="single" w:sz="8" w:space="0" w:color="auto"/>
      </w:pBdr>
      <w:shd w:val="clear" w:color="000000" w:fill="CCFFFF"/>
      <w:autoSpaceDE/>
      <w:autoSpaceDN/>
      <w:spacing w:before="100" w:beforeAutospacing="1" w:after="100" w:afterAutospacing="1"/>
    </w:pPr>
    <w:rPr>
      <w:rFonts w:ascii="Times New Roman" w:hAnsi="Times New Roman" w:cs="Times New Roman"/>
      <w:sz w:val="24"/>
      <w:szCs w:val="24"/>
    </w:rPr>
  </w:style>
  <w:style w:type="paragraph" w:customStyle="1" w:styleId="xl206">
    <w:name w:val="xl206"/>
    <w:basedOn w:val="Normale"/>
    <w:rsid w:val="00693489"/>
    <w:pPr>
      <w:widowControl/>
      <w:pBdr>
        <w:top w:val="single" w:sz="4" w:space="0" w:color="auto"/>
        <w:left w:val="single" w:sz="8" w:space="0" w:color="auto"/>
        <w:bottom w:val="single" w:sz="4" w:space="0" w:color="auto"/>
        <w:right w:val="single" w:sz="8" w:space="0" w:color="auto"/>
      </w:pBdr>
      <w:shd w:val="clear" w:color="000000" w:fill="FFCCCC"/>
      <w:autoSpaceDE/>
      <w:autoSpaceDN/>
      <w:spacing w:before="100" w:beforeAutospacing="1" w:after="100" w:afterAutospacing="1"/>
    </w:pPr>
    <w:rPr>
      <w:rFonts w:ascii="Times New Roman" w:hAnsi="Times New Roman" w:cs="Times New Roman"/>
      <w:sz w:val="24"/>
      <w:szCs w:val="24"/>
    </w:rPr>
  </w:style>
  <w:style w:type="paragraph" w:customStyle="1" w:styleId="xl207">
    <w:name w:val="xl207"/>
    <w:basedOn w:val="Normale"/>
    <w:rsid w:val="00693489"/>
    <w:pPr>
      <w:widowControl/>
      <w:pBdr>
        <w:top w:val="single" w:sz="4" w:space="0" w:color="auto"/>
        <w:left w:val="single" w:sz="8" w:space="0" w:color="auto"/>
        <w:bottom w:val="single" w:sz="4" w:space="0" w:color="auto"/>
        <w:right w:val="single" w:sz="8"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208">
    <w:name w:val="xl208"/>
    <w:basedOn w:val="Normale"/>
    <w:rsid w:val="00693489"/>
    <w:pPr>
      <w:widowControl/>
      <w:pBdr>
        <w:left w:val="single" w:sz="8" w:space="0" w:color="auto"/>
        <w:bottom w:val="single" w:sz="4" w:space="0" w:color="auto"/>
        <w:right w:val="single" w:sz="8"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209">
    <w:name w:val="xl209"/>
    <w:basedOn w:val="Normale"/>
    <w:rsid w:val="00693489"/>
    <w:pPr>
      <w:widowControl/>
      <w:pBdr>
        <w:top w:val="single" w:sz="4" w:space="0" w:color="auto"/>
        <w:left w:val="single" w:sz="8" w:space="0" w:color="auto"/>
        <w:bottom w:val="single" w:sz="4" w:space="0" w:color="auto"/>
        <w:right w:val="single" w:sz="8"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210">
    <w:name w:val="xl210"/>
    <w:basedOn w:val="Normale"/>
    <w:rsid w:val="00693489"/>
    <w:pPr>
      <w:widowControl/>
      <w:pBdr>
        <w:top w:val="single" w:sz="4" w:space="0" w:color="auto"/>
        <w:left w:val="single" w:sz="8" w:space="0" w:color="auto"/>
        <w:bottom w:val="single" w:sz="4" w:space="0" w:color="auto"/>
        <w:right w:val="single" w:sz="8"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211">
    <w:name w:val="xl211"/>
    <w:basedOn w:val="Normale"/>
    <w:rsid w:val="00693489"/>
    <w:pPr>
      <w:widowControl/>
      <w:pBdr>
        <w:left w:val="single" w:sz="8" w:space="0" w:color="auto"/>
        <w:bottom w:val="single" w:sz="4" w:space="0" w:color="auto"/>
        <w:right w:val="single" w:sz="8"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212">
    <w:name w:val="xl212"/>
    <w:basedOn w:val="Normale"/>
    <w:rsid w:val="00693489"/>
    <w:pPr>
      <w:widowControl/>
      <w:pBdr>
        <w:top w:val="single" w:sz="4" w:space="0" w:color="auto"/>
        <w:left w:val="single" w:sz="8" w:space="0" w:color="auto"/>
        <w:bottom w:val="single" w:sz="4" w:space="0" w:color="auto"/>
        <w:right w:val="single" w:sz="8" w:space="0" w:color="auto"/>
      </w:pBdr>
      <w:shd w:val="clear" w:color="000000" w:fill="DBEEF3"/>
      <w:autoSpaceDE/>
      <w:autoSpaceDN/>
      <w:spacing w:before="100" w:beforeAutospacing="1" w:after="100" w:afterAutospacing="1"/>
    </w:pPr>
    <w:rPr>
      <w:rFonts w:ascii="Times New Roman" w:hAnsi="Times New Roman" w:cs="Times New Roman"/>
      <w:sz w:val="24"/>
      <w:szCs w:val="24"/>
    </w:rPr>
  </w:style>
  <w:style w:type="paragraph" w:customStyle="1" w:styleId="xl213">
    <w:name w:val="xl213"/>
    <w:basedOn w:val="Normale"/>
    <w:rsid w:val="00693489"/>
    <w:pPr>
      <w:widowControl/>
      <w:pBdr>
        <w:top w:val="single" w:sz="4" w:space="0" w:color="auto"/>
        <w:left w:val="single" w:sz="8" w:space="0" w:color="auto"/>
        <w:bottom w:val="single" w:sz="4" w:space="0" w:color="auto"/>
        <w:right w:val="single" w:sz="8" w:space="0" w:color="auto"/>
      </w:pBdr>
      <w:shd w:val="clear" w:color="000000" w:fill="4BACC6"/>
      <w:autoSpaceDE/>
      <w:autoSpaceDN/>
      <w:spacing w:before="100" w:beforeAutospacing="1" w:after="100" w:afterAutospacing="1"/>
    </w:pPr>
    <w:rPr>
      <w:rFonts w:ascii="Times New Roman" w:hAnsi="Times New Roman" w:cs="Times New Roman"/>
      <w:sz w:val="24"/>
      <w:szCs w:val="24"/>
    </w:rPr>
  </w:style>
  <w:style w:type="paragraph" w:customStyle="1" w:styleId="xl214">
    <w:name w:val="xl214"/>
    <w:basedOn w:val="Normale"/>
    <w:rsid w:val="00693489"/>
    <w:pPr>
      <w:widowControl/>
      <w:pBdr>
        <w:top w:val="single" w:sz="4" w:space="0" w:color="auto"/>
        <w:left w:val="single" w:sz="8" w:space="0" w:color="auto"/>
        <w:bottom w:val="single" w:sz="4" w:space="0" w:color="auto"/>
        <w:right w:val="single" w:sz="8"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215">
    <w:name w:val="xl215"/>
    <w:basedOn w:val="Normale"/>
    <w:rsid w:val="00693489"/>
    <w:pPr>
      <w:widowControl/>
      <w:pBdr>
        <w:top w:val="single" w:sz="4" w:space="0" w:color="auto"/>
        <w:left w:val="single" w:sz="8" w:space="0" w:color="auto"/>
        <w:bottom w:val="single" w:sz="4" w:space="0" w:color="auto"/>
        <w:right w:val="single" w:sz="8"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216">
    <w:name w:val="xl216"/>
    <w:basedOn w:val="Normale"/>
    <w:rsid w:val="00693489"/>
    <w:pPr>
      <w:widowControl/>
      <w:pBdr>
        <w:top w:val="single" w:sz="4" w:space="0" w:color="auto"/>
        <w:left w:val="single" w:sz="8" w:space="0" w:color="auto"/>
        <w:bottom w:val="single" w:sz="4" w:space="0" w:color="auto"/>
        <w:right w:val="single" w:sz="8"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217">
    <w:name w:val="xl217"/>
    <w:basedOn w:val="Normale"/>
    <w:rsid w:val="00693489"/>
    <w:pPr>
      <w:widowControl/>
      <w:pBdr>
        <w:top w:val="single" w:sz="4" w:space="0" w:color="auto"/>
        <w:left w:val="single" w:sz="8" w:space="0" w:color="auto"/>
        <w:bottom w:val="single" w:sz="8" w:space="0" w:color="auto"/>
        <w:right w:val="single" w:sz="8" w:space="0" w:color="auto"/>
      </w:pBdr>
      <w:shd w:val="clear" w:color="000000" w:fill="C6FF11"/>
      <w:autoSpaceDE/>
      <w:autoSpaceDN/>
      <w:spacing w:before="100" w:beforeAutospacing="1" w:after="100" w:afterAutospacing="1"/>
    </w:pPr>
    <w:rPr>
      <w:rFonts w:ascii="Times New Roman" w:hAnsi="Times New Roman" w:cs="Times New Roman"/>
      <w:sz w:val="24"/>
      <w:szCs w:val="24"/>
    </w:rPr>
  </w:style>
  <w:style w:type="paragraph" w:customStyle="1" w:styleId="xl218">
    <w:name w:val="xl218"/>
    <w:basedOn w:val="Normale"/>
    <w:rsid w:val="00693489"/>
    <w:pPr>
      <w:widowControl/>
      <w:pBdr>
        <w:top w:val="single" w:sz="4"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xl219">
    <w:name w:val="xl219"/>
    <w:basedOn w:val="Normale"/>
    <w:rsid w:val="00693489"/>
    <w:pPr>
      <w:widowControl/>
      <w:pBdr>
        <w:top w:val="single" w:sz="4" w:space="0" w:color="auto"/>
      </w:pBdr>
      <w:shd w:val="clear" w:color="000000" w:fill="FF8080"/>
      <w:autoSpaceDE/>
      <w:autoSpaceDN/>
      <w:spacing w:before="100" w:beforeAutospacing="1" w:after="100" w:afterAutospacing="1"/>
      <w:jc w:val="both"/>
    </w:pPr>
    <w:rPr>
      <w:rFonts w:ascii="Times New Roman" w:hAnsi="Times New Roman" w:cs="Times New Roman"/>
      <w:sz w:val="24"/>
      <w:szCs w:val="24"/>
    </w:rPr>
  </w:style>
  <w:style w:type="paragraph" w:customStyle="1" w:styleId="xl220">
    <w:name w:val="xl220"/>
    <w:basedOn w:val="Normale"/>
    <w:rsid w:val="00693489"/>
    <w:pPr>
      <w:widowControl/>
      <w:pBdr>
        <w:top w:val="single" w:sz="4" w:space="0" w:color="auto"/>
        <w:left w:val="single" w:sz="4" w:space="0" w:color="auto"/>
        <w:bottom w:val="single" w:sz="4" w:space="0" w:color="auto"/>
      </w:pBdr>
      <w:shd w:val="clear" w:color="000000" w:fill="FFCCCC"/>
      <w:autoSpaceDE/>
      <w:autoSpaceDN/>
      <w:spacing w:before="100" w:beforeAutospacing="1" w:after="100" w:afterAutospacing="1"/>
    </w:pPr>
    <w:rPr>
      <w:rFonts w:ascii="Times New Roman" w:hAnsi="Times New Roman" w:cs="Times New Roman"/>
      <w:color w:val="FF0000"/>
      <w:sz w:val="24"/>
      <w:szCs w:val="24"/>
    </w:rPr>
  </w:style>
  <w:style w:type="paragraph" w:customStyle="1" w:styleId="xl221">
    <w:name w:val="xl221"/>
    <w:basedOn w:val="Normale"/>
    <w:rsid w:val="00693489"/>
    <w:pPr>
      <w:widowControl/>
      <w:pBdr>
        <w:top w:val="single" w:sz="4" w:space="0" w:color="auto"/>
        <w:left w:val="single" w:sz="4" w:space="0" w:color="auto"/>
        <w:bottom w:val="single" w:sz="4" w:space="0" w:color="auto"/>
      </w:pBdr>
      <w:shd w:val="clear" w:color="000000" w:fill="92D050"/>
      <w:autoSpaceDE/>
      <w:autoSpaceDN/>
      <w:spacing w:before="100" w:beforeAutospacing="1" w:after="100" w:afterAutospacing="1"/>
    </w:pPr>
    <w:rPr>
      <w:rFonts w:ascii="Times New Roman" w:hAnsi="Times New Roman" w:cs="Times New Roman"/>
      <w:sz w:val="24"/>
      <w:szCs w:val="24"/>
    </w:rPr>
  </w:style>
  <w:style w:type="paragraph" w:customStyle="1" w:styleId="xl222">
    <w:name w:val="xl222"/>
    <w:basedOn w:val="Normale"/>
    <w:rsid w:val="00693489"/>
    <w:pPr>
      <w:widowControl/>
      <w:pBdr>
        <w:top w:val="single" w:sz="4" w:space="0" w:color="auto"/>
        <w:left w:val="single" w:sz="4" w:space="0" w:color="auto"/>
        <w:bottom w:val="single" w:sz="4" w:space="0" w:color="auto"/>
      </w:pBdr>
      <w:shd w:val="clear" w:color="000000" w:fill="CCFFFF"/>
      <w:autoSpaceDE/>
      <w:autoSpaceDN/>
      <w:spacing w:before="100" w:beforeAutospacing="1" w:after="100" w:afterAutospacing="1"/>
      <w:jc w:val="center"/>
    </w:pPr>
    <w:rPr>
      <w:rFonts w:ascii="Times New Roman" w:hAnsi="Times New Roman" w:cs="Times New Roman"/>
      <w:sz w:val="24"/>
      <w:szCs w:val="24"/>
    </w:rPr>
  </w:style>
  <w:style w:type="paragraph" w:customStyle="1" w:styleId="xl223">
    <w:name w:val="xl223"/>
    <w:basedOn w:val="Normale"/>
    <w:rsid w:val="00693489"/>
    <w:pPr>
      <w:widowControl/>
      <w:pBdr>
        <w:top w:val="single" w:sz="4" w:space="0" w:color="auto"/>
        <w:left w:val="single" w:sz="4" w:space="0" w:color="auto"/>
        <w:bottom w:val="single" w:sz="4" w:space="0" w:color="auto"/>
      </w:pBdr>
      <w:shd w:val="clear" w:color="000000" w:fill="FFCCFF"/>
      <w:autoSpaceDE/>
      <w:autoSpaceDN/>
      <w:spacing w:before="100" w:beforeAutospacing="1" w:after="100" w:afterAutospacing="1"/>
    </w:pPr>
    <w:rPr>
      <w:rFonts w:ascii="Times New Roman" w:hAnsi="Times New Roman" w:cs="Times New Roman"/>
      <w:sz w:val="24"/>
      <w:szCs w:val="24"/>
    </w:rPr>
  </w:style>
  <w:style w:type="paragraph" w:customStyle="1" w:styleId="xl224">
    <w:name w:val="xl224"/>
    <w:basedOn w:val="Normale"/>
    <w:rsid w:val="00693489"/>
    <w:pPr>
      <w:widowControl/>
      <w:pBdr>
        <w:top w:val="single" w:sz="4" w:space="0" w:color="auto"/>
        <w:left w:val="single" w:sz="4" w:space="0" w:color="auto"/>
        <w:bottom w:val="single" w:sz="4" w:space="0" w:color="auto"/>
      </w:pBdr>
      <w:shd w:val="clear" w:color="000000" w:fill="CCFF33"/>
      <w:autoSpaceDE/>
      <w:autoSpaceDN/>
      <w:spacing w:before="100" w:beforeAutospacing="1" w:after="100" w:afterAutospacing="1"/>
    </w:pPr>
    <w:rPr>
      <w:rFonts w:ascii="Times New Roman" w:hAnsi="Times New Roman" w:cs="Times New Roman"/>
      <w:sz w:val="24"/>
      <w:szCs w:val="24"/>
    </w:rPr>
  </w:style>
  <w:style w:type="paragraph" w:customStyle="1" w:styleId="xl225">
    <w:name w:val="xl225"/>
    <w:basedOn w:val="Normale"/>
    <w:rsid w:val="00693489"/>
    <w:pPr>
      <w:widowControl/>
      <w:pBdr>
        <w:top w:val="single" w:sz="4" w:space="0" w:color="auto"/>
        <w:left w:val="single" w:sz="4" w:space="0" w:color="auto"/>
        <w:bottom w:val="single" w:sz="4" w:space="0" w:color="auto"/>
      </w:pBdr>
      <w:shd w:val="clear" w:color="000000" w:fill="FF99FF"/>
      <w:autoSpaceDE/>
      <w:autoSpaceDN/>
      <w:spacing w:before="100" w:beforeAutospacing="1" w:after="100" w:afterAutospacing="1"/>
    </w:pPr>
    <w:rPr>
      <w:rFonts w:ascii="Times New Roman" w:hAnsi="Times New Roman" w:cs="Times New Roman"/>
      <w:sz w:val="24"/>
      <w:szCs w:val="24"/>
    </w:rPr>
  </w:style>
  <w:style w:type="paragraph" w:customStyle="1" w:styleId="xl226">
    <w:name w:val="xl226"/>
    <w:basedOn w:val="Normale"/>
    <w:rsid w:val="00693489"/>
    <w:pPr>
      <w:widowControl/>
      <w:pBdr>
        <w:top w:val="single" w:sz="4" w:space="0" w:color="auto"/>
        <w:left w:val="single" w:sz="4" w:space="0" w:color="auto"/>
        <w:bottom w:val="single" w:sz="4" w:space="0" w:color="auto"/>
      </w:pBdr>
      <w:shd w:val="clear" w:color="000000" w:fill="FF99FF"/>
      <w:autoSpaceDE/>
      <w:autoSpaceDN/>
      <w:spacing w:before="100" w:beforeAutospacing="1" w:after="100" w:afterAutospacing="1"/>
      <w:jc w:val="center"/>
    </w:pPr>
    <w:rPr>
      <w:rFonts w:ascii="Times New Roman" w:hAnsi="Times New Roman" w:cs="Times New Roman"/>
      <w:sz w:val="24"/>
      <w:szCs w:val="24"/>
    </w:rPr>
  </w:style>
  <w:style w:type="paragraph" w:customStyle="1" w:styleId="xl227">
    <w:name w:val="xl227"/>
    <w:basedOn w:val="Normale"/>
    <w:rsid w:val="0069348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pPr>
    <w:rPr>
      <w:rFonts w:ascii="Times New Roman" w:hAnsi="Times New Roman" w:cs="Times New Roman"/>
      <w:sz w:val="24"/>
      <w:szCs w:val="24"/>
    </w:rPr>
  </w:style>
  <w:style w:type="paragraph" w:customStyle="1" w:styleId="xl228">
    <w:name w:val="xl228"/>
    <w:basedOn w:val="Normale"/>
    <w:rsid w:val="00693489"/>
    <w:pPr>
      <w:widowControl/>
      <w:pBdr>
        <w:top w:val="single" w:sz="4" w:space="0" w:color="auto"/>
        <w:left w:val="single" w:sz="4" w:space="0" w:color="auto"/>
        <w:bottom w:val="single" w:sz="4" w:space="0" w:color="auto"/>
      </w:pBdr>
      <w:shd w:val="clear" w:color="000000" w:fill="FF8080"/>
      <w:autoSpaceDE/>
      <w:autoSpaceDN/>
      <w:spacing w:before="100" w:beforeAutospacing="1" w:after="100" w:afterAutospacing="1"/>
    </w:pPr>
    <w:rPr>
      <w:rFonts w:ascii="Times New Roman" w:hAnsi="Times New Roman" w:cs="Times New Roman"/>
      <w:sz w:val="24"/>
      <w:szCs w:val="24"/>
    </w:rPr>
  </w:style>
  <w:style w:type="paragraph" w:customStyle="1" w:styleId="xl229">
    <w:name w:val="xl229"/>
    <w:basedOn w:val="Normale"/>
    <w:rsid w:val="00693489"/>
    <w:pPr>
      <w:widowControl/>
      <w:pBdr>
        <w:top w:val="single" w:sz="4" w:space="0" w:color="auto"/>
        <w:left w:val="single" w:sz="4" w:space="0" w:color="auto"/>
        <w:bottom w:val="single" w:sz="4" w:space="0" w:color="auto"/>
      </w:pBdr>
      <w:shd w:val="clear" w:color="000000" w:fill="8DB4E3"/>
      <w:autoSpaceDE/>
      <w:autoSpaceDN/>
      <w:spacing w:before="100" w:beforeAutospacing="1" w:after="100" w:afterAutospacing="1"/>
    </w:pPr>
    <w:rPr>
      <w:rFonts w:ascii="Times New Roman" w:hAnsi="Times New Roman" w:cs="Times New Roman"/>
      <w:sz w:val="24"/>
      <w:szCs w:val="24"/>
    </w:rPr>
  </w:style>
  <w:style w:type="paragraph" w:customStyle="1" w:styleId="xl230">
    <w:name w:val="xl230"/>
    <w:basedOn w:val="Normale"/>
    <w:rsid w:val="00693489"/>
    <w:pPr>
      <w:widowControl/>
      <w:pBdr>
        <w:top w:val="single" w:sz="8" w:space="0" w:color="auto"/>
        <w:left w:val="single" w:sz="8" w:space="0" w:color="auto"/>
        <w:bottom w:val="single" w:sz="4" w:space="0" w:color="auto"/>
      </w:pBdr>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231">
    <w:name w:val="xl231"/>
    <w:basedOn w:val="Normale"/>
    <w:rsid w:val="00693489"/>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ascii="Times New Roman" w:hAnsi="Times New Roman" w:cs="Times New Roman"/>
      <w:b/>
      <w:bCs/>
      <w:sz w:val="24"/>
      <w:szCs w:val="24"/>
    </w:rPr>
  </w:style>
  <w:style w:type="paragraph" w:customStyle="1" w:styleId="xl232">
    <w:name w:val="xl232"/>
    <w:basedOn w:val="Normale"/>
    <w:rsid w:val="00693489"/>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4"/>
      <w:szCs w:val="24"/>
    </w:rPr>
  </w:style>
  <w:style w:type="paragraph" w:customStyle="1" w:styleId="xl233">
    <w:name w:val="xl233"/>
    <w:basedOn w:val="Normale"/>
    <w:rsid w:val="00693489"/>
    <w:pPr>
      <w:widowControl/>
      <w:pBdr>
        <w:top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b/>
      <w:bCs/>
      <w:color w:val="000000"/>
      <w:sz w:val="24"/>
      <w:szCs w:val="24"/>
    </w:rPr>
  </w:style>
  <w:style w:type="paragraph" w:customStyle="1" w:styleId="xl234">
    <w:name w:val="xl234"/>
    <w:basedOn w:val="Normale"/>
    <w:rsid w:val="0069348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sz w:val="24"/>
      <w:szCs w:val="24"/>
    </w:rPr>
  </w:style>
  <w:style w:type="paragraph" w:customStyle="1" w:styleId="xl235">
    <w:name w:val="xl235"/>
    <w:basedOn w:val="Normale"/>
    <w:rsid w:val="0069348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sz w:val="24"/>
      <w:szCs w:val="24"/>
    </w:rPr>
  </w:style>
  <w:style w:type="paragraph" w:customStyle="1" w:styleId="xl236">
    <w:name w:val="xl236"/>
    <w:basedOn w:val="Normale"/>
    <w:rsid w:val="00693489"/>
    <w:pPr>
      <w:widowControl/>
      <w:pBdr>
        <w:left w:val="single" w:sz="8"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xl237">
    <w:name w:val="xl237"/>
    <w:basedOn w:val="Normale"/>
    <w:rsid w:val="00693489"/>
    <w:pPr>
      <w:widowControl/>
      <w:pBdr>
        <w:right w:val="single" w:sz="8"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xl238">
    <w:name w:val="xl238"/>
    <w:basedOn w:val="Normale"/>
    <w:rsid w:val="00693489"/>
    <w:pPr>
      <w:widowControl/>
      <w:pBdr>
        <w:left w:val="single" w:sz="8" w:space="0" w:color="auto"/>
      </w:pBdr>
      <w:shd w:val="clear" w:color="000000" w:fill="FFFFFF"/>
      <w:autoSpaceDE/>
      <w:autoSpaceDN/>
      <w:spacing w:before="100" w:beforeAutospacing="1" w:after="100" w:afterAutospacing="1"/>
    </w:pPr>
    <w:rPr>
      <w:rFonts w:ascii="Times New Roman" w:hAnsi="Times New Roman" w:cs="Times New Roman"/>
      <w:sz w:val="24"/>
      <w:szCs w:val="24"/>
    </w:rPr>
  </w:style>
  <w:style w:type="paragraph" w:customStyle="1" w:styleId="xl239">
    <w:name w:val="xl239"/>
    <w:basedOn w:val="Normale"/>
    <w:rsid w:val="00693489"/>
    <w:pPr>
      <w:widowControl/>
      <w:pBdr>
        <w:right w:val="single" w:sz="8" w:space="0" w:color="auto"/>
      </w:pBdr>
      <w:shd w:val="clear" w:color="000000" w:fill="FFFFFF"/>
      <w:autoSpaceDE/>
      <w:autoSpaceDN/>
      <w:spacing w:before="100" w:beforeAutospacing="1" w:after="100" w:afterAutospacing="1"/>
    </w:pPr>
    <w:rPr>
      <w:rFonts w:ascii="Times New Roman" w:hAnsi="Times New Roman" w:cs="Times New Roman"/>
      <w:sz w:val="24"/>
      <w:szCs w:val="24"/>
    </w:rPr>
  </w:style>
  <w:style w:type="paragraph" w:customStyle="1" w:styleId="xl240">
    <w:name w:val="xl240"/>
    <w:basedOn w:val="Normale"/>
    <w:rsid w:val="00693489"/>
    <w:pPr>
      <w:widowControl/>
      <w:pBdr>
        <w:left w:val="single" w:sz="8" w:space="0" w:color="auto"/>
        <w:bottom w:val="single" w:sz="8"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xl241">
    <w:name w:val="xl241"/>
    <w:basedOn w:val="Normale"/>
    <w:rsid w:val="00693489"/>
    <w:pPr>
      <w:widowControl/>
      <w:pBdr>
        <w:bottom w:val="single" w:sz="8" w:space="0" w:color="auto"/>
        <w:right w:val="single" w:sz="8" w:space="0" w:color="auto"/>
      </w:pBdr>
      <w:autoSpaceDE/>
      <w:autoSpaceDN/>
      <w:spacing w:before="100" w:beforeAutospacing="1" w:after="100" w:afterAutospacing="1"/>
    </w:pPr>
    <w:rPr>
      <w:rFonts w:ascii="Times New Roman" w:hAnsi="Times New Roman" w:cs="Times New Roman"/>
      <w:sz w:val="24"/>
      <w:szCs w:val="24"/>
    </w:rPr>
  </w:style>
  <w:style w:type="paragraph" w:styleId="NormaleWeb">
    <w:name w:val="Normal (Web)"/>
    <w:basedOn w:val="Normale"/>
    <w:uiPriority w:val="99"/>
    <w:unhideWhenUsed/>
    <w:rsid w:val="007A34DB"/>
    <w:pPr>
      <w:widowControl/>
      <w:autoSpaceDE/>
      <w:autoSpaceDN/>
      <w:spacing w:before="100" w:beforeAutospacing="1" w:after="100" w:afterAutospacing="1"/>
    </w:pPr>
    <w:rPr>
      <w:rFonts w:ascii="Times" w:eastAsiaTheme="minorEastAsia" w:hAnsi="Time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9740938">
      <w:bodyDiv w:val="1"/>
      <w:marLeft w:val="0"/>
      <w:marRight w:val="0"/>
      <w:marTop w:val="0"/>
      <w:marBottom w:val="0"/>
      <w:divBdr>
        <w:top w:val="none" w:sz="0" w:space="0" w:color="auto"/>
        <w:left w:val="none" w:sz="0" w:space="0" w:color="auto"/>
        <w:bottom w:val="none" w:sz="0" w:space="0" w:color="auto"/>
        <w:right w:val="none" w:sz="0" w:space="0" w:color="auto"/>
      </w:divBdr>
      <w:divsChild>
        <w:div w:id="1514103800">
          <w:marLeft w:val="0"/>
          <w:marRight w:val="0"/>
          <w:marTop w:val="0"/>
          <w:marBottom w:val="0"/>
          <w:divBdr>
            <w:top w:val="none" w:sz="0" w:space="0" w:color="auto"/>
            <w:left w:val="none" w:sz="0" w:space="0" w:color="auto"/>
            <w:bottom w:val="none" w:sz="0" w:space="0" w:color="auto"/>
            <w:right w:val="none" w:sz="0" w:space="0" w:color="auto"/>
          </w:divBdr>
          <w:divsChild>
            <w:div w:id="941378497">
              <w:marLeft w:val="0"/>
              <w:marRight w:val="0"/>
              <w:marTop w:val="0"/>
              <w:marBottom w:val="0"/>
              <w:divBdr>
                <w:top w:val="none" w:sz="0" w:space="0" w:color="auto"/>
                <w:left w:val="single" w:sz="18" w:space="0" w:color="246B73"/>
                <w:bottom w:val="none" w:sz="0" w:space="0" w:color="auto"/>
                <w:right w:val="single" w:sz="18" w:space="0" w:color="246B73"/>
              </w:divBdr>
              <w:divsChild>
                <w:div w:id="1152024042">
                  <w:marLeft w:val="0"/>
                  <w:marRight w:val="0"/>
                  <w:marTop w:val="0"/>
                  <w:marBottom w:val="0"/>
                  <w:divBdr>
                    <w:top w:val="none" w:sz="0" w:space="0" w:color="auto"/>
                    <w:left w:val="none" w:sz="0" w:space="0" w:color="auto"/>
                    <w:bottom w:val="none" w:sz="0" w:space="0" w:color="auto"/>
                    <w:right w:val="none" w:sz="0" w:space="0" w:color="auto"/>
                  </w:divBdr>
                  <w:divsChild>
                    <w:div w:id="1341856158">
                      <w:marLeft w:val="0"/>
                      <w:marRight w:val="0"/>
                      <w:marTop w:val="0"/>
                      <w:marBottom w:val="0"/>
                      <w:divBdr>
                        <w:top w:val="none" w:sz="0" w:space="0" w:color="auto"/>
                        <w:left w:val="none" w:sz="0" w:space="0" w:color="auto"/>
                        <w:bottom w:val="none" w:sz="0" w:space="0" w:color="auto"/>
                        <w:right w:val="none" w:sz="0" w:space="0" w:color="auto"/>
                      </w:divBdr>
                      <w:divsChild>
                        <w:div w:id="1868716400">
                          <w:marLeft w:val="0"/>
                          <w:marRight w:val="0"/>
                          <w:marTop w:val="0"/>
                          <w:marBottom w:val="0"/>
                          <w:divBdr>
                            <w:top w:val="none" w:sz="0" w:space="0" w:color="auto"/>
                            <w:left w:val="none" w:sz="0" w:space="0" w:color="auto"/>
                            <w:bottom w:val="none" w:sz="0" w:space="0" w:color="auto"/>
                            <w:right w:val="none" w:sz="0" w:space="0" w:color="auto"/>
                          </w:divBdr>
                          <w:divsChild>
                            <w:div w:id="326443477">
                              <w:marLeft w:val="0"/>
                              <w:marRight w:val="0"/>
                              <w:marTop w:val="0"/>
                              <w:marBottom w:val="0"/>
                              <w:divBdr>
                                <w:top w:val="none" w:sz="0" w:space="0" w:color="auto"/>
                                <w:left w:val="none" w:sz="0" w:space="0" w:color="auto"/>
                                <w:bottom w:val="none" w:sz="0" w:space="0" w:color="auto"/>
                                <w:right w:val="none" w:sz="0" w:space="0" w:color="auto"/>
                              </w:divBdr>
                              <w:divsChild>
                                <w:div w:id="7374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CE9F-24F6-4384-93F1-468AE0E6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6421</Words>
  <Characters>36604</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Regolamento della Avvocatura Comunale e della</vt:lpstr>
    </vt:vector>
  </TitlesOfParts>
  <Company>a</Company>
  <LinksUpToDate>false</LinksUpToDate>
  <CharactersWithSpaces>42940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della Avvocatura Comunale e della</dc:title>
  <dc:creator>DIBELLO.LORENZO</dc:creator>
  <cp:lastModifiedBy>bruno.carmen</cp:lastModifiedBy>
  <cp:revision>2</cp:revision>
  <cp:lastPrinted>2013-04-24T11:55:00Z</cp:lastPrinted>
  <dcterms:created xsi:type="dcterms:W3CDTF">2021-01-04T12:29:00Z</dcterms:created>
  <dcterms:modified xsi:type="dcterms:W3CDTF">2021-01-04T12:29:00Z</dcterms:modified>
</cp:coreProperties>
</file>